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DFC" w:rsidRPr="00277433" w:rsidRDefault="00DB6DFC" w:rsidP="00DB6DFC">
      <w:pPr>
        <w:pStyle w:val="Header"/>
        <w:tabs>
          <w:tab w:val="right" w:pos="10440"/>
          <w:tab w:val="right" w:pos="13323"/>
        </w:tabs>
        <w:rPr>
          <w:rFonts w:ascii="Arial" w:hAnsi="Arial" w:cs="Arial"/>
          <w:b/>
          <w:sz w:val="24"/>
          <w:lang w:eastAsia="ja-JP"/>
        </w:rPr>
      </w:pPr>
      <w:r w:rsidRPr="00277433">
        <w:rPr>
          <w:rFonts w:ascii="Arial" w:hAnsi="Arial" w:cs="Arial"/>
          <w:b/>
          <w:sz w:val="24"/>
        </w:rPr>
        <w:t xml:space="preserve">3GPP TSG-RAN WG4 </w:t>
      </w:r>
      <w:r w:rsidRPr="002C213F">
        <w:rPr>
          <w:rFonts w:ascii="Arial" w:hAnsi="Arial" w:cs="Arial"/>
          <w:b/>
          <w:sz w:val="24"/>
          <w:lang w:val="de-DE"/>
        </w:rPr>
        <w:t>Meeting #</w:t>
      </w:r>
      <w:r w:rsidR="00BD36AD">
        <w:rPr>
          <w:rFonts w:ascii="Arial" w:hAnsi="Arial" w:cs="Arial"/>
          <w:b/>
          <w:sz w:val="24"/>
          <w:lang w:val="de-DE"/>
        </w:rPr>
        <w:t>98</w:t>
      </w:r>
      <w:r w:rsidR="00BB77C4">
        <w:rPr>
          <w:rFonts w:ascii="Arial" w:hAnsi="Arial" w:cs="Arial"/>
          <w:b/>
          <w:sz w:val="24"/>
          <w:lang w:val="de-DE"/>
        </w:rPr>
        <w:t>e</w:t>
      </w:r>
      <w:r>
        <w:rPr>
          <w:rFonts w:ascii="Arial" w:hAnsi="Arial" w:cs="Arial"/>
          <w:b/>
          <w:sz w:val="24"/>
          <w:lang w:val="de-DE"/>
        </w:rPr>
        <w:t xml:space="preserve">                         </w:t>
      </w:r>
      <w:r w:rsidRPr="00277433">
        <w:rPr>
          <w:rFonts w:ascii="Arial" w:hAnsi="Arial" w:cs="Arial"/>
          <w:b/>
          <w:sz w:val="24"/>
        </w:rPr>
        <w:tab/>
      </w:r>
      <w:r w:rsidR="0032169E">
        <w:rPr>
          <w:rFonts w:ascii="Arial" w:hAnsi="Arial" w:cs="Arial"/>
          <w:b/>
          <w:sz w:val="24"/>
        </w:rPr>
        <w:t xml:space="preserve">  </w:t>
      </w:r>
      <w:r w:rsidR="00A92110">
        <w:rPr>
          <w:rFonts w:ascii="Arial" w:hAnsi="Arial" w:cs="Arial"/>
          <w:b/>
          <w:sz w:val="24"/>
        </w:rPr>
        <w:t xml:space="preserve">        </w:t>
      </w:r>
      <w:r w:rsidR="0032169E">
        <w:rPr>
          <w:rFonts w:ascii="Arial" w:hAnsi="Arial" w:cs="Arial"/>
          <w:b/>
          <w:sz w:val="24"/>
        </w:rPr>
        <w:t xml:space="preserve">   </w:t>
      </w:r>
      <w:r w:rsidR="004D5F56" w:rsidRPr="004D5F56">
        <w:rPr>
          <w:rFonts w:ascii="Arial" w:hAnsi="Arial" w:cs="Arial"/>
          <w:b/>
          <w:sz w:val="24"/>
        </w:rPr>
        <w:t>R4-2102401</w:t>
      </w:r>
      <w:bookmarkStart w:id="0" w:name="_GoBack"/>
      <w:bookmarkEnd w:id="0"/>
    </w:p>
    <w:p w:rsidR="00DB6DFC" w:rsidRPr="00277433" w:rsidRDefault="00BB77C4" w:rsidP="00DB6DFC">
      <w:pPr>
        <w:pStyle w:val="Header"/>
        <w:tabs>
          <w:tab w:val="right" w:pos="9781"/>
          <w:tab w:val="right" w:pos="13323"/>
        </w:tabs>
        <w:outlineLvl w:val="0"/>
        <w:rPr>
          <w:rFonts w:ascii="Arial" w:eastAsia="宋体" w:hAnsi="Arial"/>
          <w:b/>
          <w:sz w:val="24"/>
          <w:lang w:eastAsia="zh-CN"/>
        </w:rPr>
      </w:pPr>
      <w:r>
        <w:rPr>
          <w:rFonts w:ascii="Arial" w:hAnsi="Arial" w:cs="Arial"/>
          <w:b/>
          <w:sz w:val="24"/>
        </w:rPr>
        <w:t>Electronic meetin</w:t>
      </w:r>
      <w:r w:rsidRPr="007C55C5">
        <w:rPr>
          <w:rFonts w:ascii="Arial" w:hAnsi="Arial" w:cs="Arial"/>
          <w:b/>
          <w:sz w:val="24"/>
        </w:rPr>
        <w:t>g</w:t>
      </w:r>
      <w:r w:rsidR="00DB6DFC" w:rsidRPr="007C55C5">
        <w:rPr>
          <w:rFonts w:ascii="Arial" w:hAnsi="Arial" w:cs="Arial"/>
          <w:b/>
          <w:sz w:val="24"/>
        </w:rPr>
        <w:t>,</w:t>
      </w:r>
      <w:r w:rsidR="0090483C" w:rsidRPr="007C55C5">
        <w:rPr>
          <w:rFonts w:ascii="Arial" w:hAnsi="Arial" w:cs="Arial"/>
          <w:b/>
          <w:sz w:val="24"/>
        </w:rPr>
        <w:t xml:space="preserve"> </w:t>
      </w:r>
      <w:r w:rsidR="00BD36AD">
        <w:rPr>
          <w:rFonts w:ascii="Arial" w:hAnsi="Arial" w:cs="Arial"/>
          <w:b/>
          <w:sz w:val="24"/>
        </w:rPr>
        <w:t>25</w:t>
      </w:r>
      <w:r w:rsidR="00BD36AD" w:rsidRPr="00BD36AD">
        <w:rPr>
          <w:rFonts w:ascii="Arial" w:hAnsi="Arial" w:cs="Arial"/>
          <w:b/>
          <w:sz w:val="24"/>
          <w:vertAlign w:val="superscript"/>
        </w:rPr>
        <w:t>th</w:t>
      </w:r>
      <w:r w:rsidR="00BD36AD">
        <w:rPr>
          <w:rFonts w:ascii="Arial" w:hAnsi="Arial" w:cs="Arial"/>
          <w:b/>
          <w:sz w:val="24"/>
        </w:rPr>
        <w:t xml:space="preserve"> January</w:t>
      </w:r>
      <w:r w:rsidR="00E4234F" w:rsidRPr="007C55C5">
        <w:rPr>
          <w:rFonts w:ascii="Arial" w:hAnsi="Arial" w:cs="Arial"/>
          <w:b/>
          <w:sz w:val="24"/>
        </w:rPr>
        <w:t xml:space="preserve"> </w:t>
      </w:r>
      <w:r w:rsidR="0090483C" w:rsidRPr="007C55C5">
        <w:rPr>
          <w:rFonts w:ascii="Arial" w:hAnsi="Arial" w:cs="Arial"/>
          <w:b/>
          <w:sz w:val="24"/>
        </w:rPr>
        <w:t xml:space="preserve">– </w:t>
      </w:r>
      <w:r w:rsidR="00BD36AD">
        <w:rPr>
          <w:rFonts w:ascii="Arial" w:hAnsi="Arial" w:cs="Arial"/>
          <w:b/>
          <w:sz w:val="24"/>
        </w:rPr>
        <w:t>5</w:t>
      </w:r>
      <w:r w:rsidR="00DB6DFC" w:rsidRPr="007C55C5">
        <w:rPr>
          <w:rFonts w:ascii="Arial" w:hAnsi="Arial" w:cs="Arial"/>
          <w:b/>
          <w:sz w:val="24"/>
          <w:vertAlign w:val="superscript"/>
        </w:rPr>
        <w:t>th</w:t>
      </w:r>
      <w:r w:rsidR="00E4234F" w:rsidRPr="007C55C5">
        <w:rPr>
          <w:rFonts w:ascii="Arial" w:hAnsi="Arial" w:cs="Arial"/>
          <w:b/>
          <w:sz w:val="24"/>
        </w:rPr>
        <w:t xml:space="preserve"> </w:t>
      </w:r>
      <w:r w:rsidR="00BD36AD">
        <w:rPr>
          <w:rFonts w:ascii="Arial" w:hAnsi="Arial" w:cs="Arial"/>
          <w:b/>
          <w:sz w:val="24"/>
        </w:rPr>
        <w:t>February</w:t>
      </w:r>
      <w:r w:rsidR="00FE2D3B">
        <w:rPr>
          <w:rFonts w:ascii="Arial" w:hAnsi="Arial" w:cs="Arial"/>
          <w:b/>
          <w:sz w:val="24"/>
        </w:rPr>
        <w:t>,</w:t>
      </w:r>
      <w:r w:rsidR="00BD36AD">
        <w:rPr>
          <w:rFonts w:ascii="Arial" w:hAnsi="Arial" w:cs="Arial"/>
          <w:b/>
          <w:sz w:val="24"/>
        </w:rPr>
        <w:t xml:space="preserve"> 2021</w:t>
      </w:r>
    </w:p>
    <w:p w:rsidR="00DB6DFC" w:rsidRPr="00BC0258" w:rsidRDefault="00DB6DFC" w:rsidP="00DB6DFC">
      <w:pPr>
        <w:widowControl w:val="0"/>
        <w:tabs>
          <w:tab w:val="left" w:pos="1985"/>
        </w:tabs>
        <w:jc w:val="both"/>
        <w:rPr>
          <w:rFonts w:ascii="Arial" w:hAnsi="Arial" w:cs="Arial"/>
          <w:b/>
          <w:sz w:val="24"/>
        </w:rPr>
      </w:pPr>
    </w:p>
    <w:p w:rsidR="00DB6DFC" w:rsidRPr="00BC0258" w:rsidRDefault="00DB6DFC" w:rsidP="00DB6DFC">
      <w:pPr>
        <w:tabs>
          <w:tab w:val="left" w:pos="1985"/>
        </w:tabs>
        <w:spacing w:line="360" w:lineRule="auto"/>
        <w:ind w:left="1983" w:hangingChars="823" w:hanging="1983"/>
        <w:jc w:val="both"/>
        <w:rPr>
          <w:rFonts w:ascii="Arial" w:hAnsi="Arial" w:cs="Arial"/>
          <w:b/>
          <w:sz w:val="24"/>
        </w:rPr>
      </w:pPr>
      <w:r w:rsidRPr="00BC0258">
        <w:rPr>
          <w:rFonts w:ascii="Arial" w:hAnsi="Arial" w:cs="Arial"/>
          <w:b/>
          <w:sz w:val="24"/>
        </w:rPr>
        <w:t>Agenda item:</w:t>
      </w:r>
      <w:r w:rsidRPr="00BC0258">
        <w:rPr>
          <w:rFonts w:ascii="Arial" w:hAnsi="Arial" w:cs="Arial"/>
          <w:b/>
          <w:sz w:val="24"/>
        </w:rPr>
        <w:tab/>
      </w:r>
      <w:r w:rsidR="00BA6A0D" w:rsidRPr="002C6276">
        <w:rPr>
          <w:rFonts w:ascii="Arial" w:hAnsi="Arial" w:cs="Arial"/>
          <w:b/>
          <w:sz w:val="24"/>
        </w:rPr>
        <w:t>12.1.7</w:t>
      </w:r>
    </w:p>
    <w:p w:rsidR="00DB6DFC" w:rsidRPr="00BC0258" w:rsidRDefault="00DB6DFC" w:rsidP="00DB6DFC">
      <w:pPr>
        <w:tabs>
          <w:tab w:val="left" w:pos="1985"/>
        </w:tabs>
        <w:spacing w:line="360" w:lineRule="auto"/>
        <w:ind w:left="1985" w:hanging="1985"/>
        <w:jc w:val="both"/>
        <w:rPr>
          <w:rFonts w:ascii="Arial" w:hAnsi="Arial" w:cs="Arial"/>
          <w:sz w:val="24"/>
        </w:rPr>
      </w:pPr>
      <w:r w:rsidRPr="00BC0258">
        <w:rPr>
          <w:rFonts w:ascii="Arial" w:hAnsi="Arial" w:cs="Arial"/>
          <w:b/>
          <w:sz w:val="24"/>
        </w:rPr>
        <w:t>Source:</w:t>
      </w:r>
      <w:r w:rsidRPr="00BC0258">
        <w:rPr>
          <w:rFonts w:ascii="Arial" w:hAnsi="Arial" w:cs="Arial"/>
          <w:b/>
          <w:sz w:val="24"/>
        </w:rPr>
        <w:tab/>
      </w:r>
      <w:r w:rsidR="004915E1" w:rsidRPr="004915E1">
        <w:rPr>
          <w:rFonts w:ascii="Arial" w:hAnsi="Arial" w:cs="Arial"/>
          <w:b/>
          <w:sz w:val="24"/>
        </w:rPr>
        <w:t>Huawei,</w:t>
      </w:r>
      <w:r w:rsidR="0069596D">
        <w:rPr>
          <w:rFonts w:ascii="Arial" w:hAnsi="Arial" w:cs="Arial"/>
          <w:b/>
          <w:sz w:val="24"/>
        </w:rPr>
        <w:t xml:space="preserve"> </w:t>
      </w:r>
      <w:r w:rsidR="004915E1" w:rsidRPr="004915E1">
        <w:rPr>
          <w:rFonts w:ascii="Arial" w:hAnsi="Arial" w:cs="Arial"/>
          <w:b/>
          <w:sz w:val="24"/>
        </w:rPr>
        <w:t>HiSilicon</w:t>
      </w:r>
    </w:p>
    <w:p w:rsidR="00E1695D" w:rsidRPr="007C7AA0" w:rsidRDefault="00DB6DFC" w:rsidP="0069265F">
      <w:pPr>
        <w:tabs>
          <w:tab w:val="left" w:pos="1985"/>
        </w:tabs>
        <w:spacing w:line="360" w:lineRule="auto"/>
        <w:ind w:left="1983" w:hangingChars="823" w:hanging="1983"/>
        <w:rPr>
          <w:rFonts w:ascii="Arial" w:hAnsi="Arial" w:cs="Arial"/>
          <w:b/>
          <w:sz w:val="24"/>
        </w:rPr>
      </w:pPr>
      <w:r w:rsidRPr="00BC0258">
        <w:rPr>
          <w:rFonts w:ascii="Arial" w:hAnsi="Arial" w:cs="Arial"/>
          <w:b/>
          <w:sz w:val="24"/>
        </w:rPr>
        <w:t>Title:</w:t>
      </w:r>
      <w:r w:rsidRPr="00BC0258">
        <w:rPr>
          <w:rFonts w:ascii="Arial" w:hAnsi="Arial" w:cs="Arial"/>
          <w:b/>
          <w:sz w:val="24"/>
        </w:rPr>
        <w:tab/>
      </w:r>
      <w:r w:rsidR="00E1695D" w:rsidRPr="007C7AA0">
        <w:rPr>
          <w:rFonts w:ascii="Arial" w:hAnsi="Arial" w:cs="Arial"/>
          <w:b/>
          <w:sz w:val="24"/>
        </w:rPr>
        <w:t xml:space="preserve">Analysis on </w:t>
      </w:r>
      <w:r w:rsidR="00E363C2">
        <w:rPr>
          <w:rFonts w:ascii="Arial" w:hAnsi="Arial" w:cs="Arial"/>
          <w:b/>
          <w:sz w:val="24"/>
        </w:rPr>
        <w:t>reduce test time</w:t>
      </w:r>
      <w:r w:rsidR="00E1695D" w:rsidRPr="007C7AA0">
        <w:rPr>
          <w:rFonts w:ascii="Arial" w:hAnsi="Arial" w:cs="Arial"/>
          <w:b/>
          <w:sz w:val="24"/>
        </w:rPr>
        <w:t xml:space="preserve"> </w:t>
      </w:r>
      <w:r w:rsidR="00501D3E">
        <w:rPr>
          <w:rFonts w:ascii="Arial" w:hAnsi="Arial" w:cs="Arial"/>
          <w:b/>
          <w:sz w:val="24"/>
        </w:rPr>
        <w:t xml:space="preserve">for </w:t>
      </w:r>
      <w:r w:rsidR="00CC4958">
        <w:rPr>
          <w:rFonts w:ascii="Arial" w:hAnsi="Arial" w:cs="Arial"/>
          <w:b/>
          <w:sz w:val="24"/>
        </w:rPr>
        <w:t>FR2</w:t>
      </w:r>
    </w:p>
    <w:p w:rsidR="00DB6DFC" w:rsidRPr="00BC0258" w:rsidRDefault="00DB6DFC" w:rsidP="00DB6DFC">
      <w:pPr>
        <w:widowControl w:val="0"/>
        <w:tabs>
          <w:tab w:val="left" w:pos="1985"/>
        </w:tabs>
        <w:spacing w:line="360" w:lineRule="auto"/>
        <w:jc w:val="both"/>
        <w:rPr>
          <w:rFonts w:ascii="Arial" w:hAnsi="Arial" w:cs="Arial"/>
          <w:b/>
          <w:sz w:val="24"/>
        </w:rPr>
      </w:pPr>
      <w:r w:rsidRPr="00BC0258">
        <w:rPr>
          <w:rFonts w:ascii="Arial" w:hAnsi="Arial" w:cs="Arial"/>
          <w:b/>
          <w:sz w:val="24"/>
        </w:rPr>
        <w:t>Document for:</w:t>
      </w:r>
      <w:r w:rsidRPr="00BC0258">
        <w:rPr>
          <w:rFonts w:ascii="Arial" w:hAnsi="Arial" w:cs="Arial"/>
          <w:b/>
          <w:sz w:val="24"/>
        </w:rPr>
        <w:tab/>
      </w:r>
      <w:bookmarkStart w:id="1" w:name="DocumentFor"/>
      <w:bookmarkEnd w:id="1"/>
      <w:r>
        <w:rPr>
          <w:rFonts w:ascii="Arial" w:hAnsi="Arial" w:cs="Arial"/>
          <w:b/>
          <w:sz w:val="24"/>
        </w:rPr>
        <w:t>Approval</w:t>
      </w:r>
    </w:p>
    <w:p w:rsidR="00DB6DFC" w:rsidRPr="003403AF" w:rsidRDefault="00DB6DFC" w:rsidP="006907F8">
      <w:pPr>
        <w:pStyle w:val="Heading1"/>
        <w:numPr>
          <w:ilvl w:val="0"/>
          <w:numId w:val="3"/>
        </w:numPr>
      </w:pPr>
      <w:r>
        <w:t>Introduction</w:t>
      </w:r>
    </w:p>
    <w:p w:rsidR="004A21C0" w:rsidRDefault="003D2933" w:rsidP="00B86C50">
      <w:pPr>
        <w:spacing w:afterLines="50" w:after="120"/>
        <w:jc w:val="both"/>
        <w:rPr>
          <w:rFonts w:eastAsia="宋体"/>
          <w:szCs w:val="21"/>
          <w:lang w:eastAsia="zh-CN"/>
        </w:rPr>
      </w:pPr>
      <w:r>
        <w:rPr>
          <w:rFonts w:eastAsia="宋体"/>
          <w:szCs w:val="21"/>
          <w:lang w:eastAsia="zh-CN"/>
        </w:rPr>
        <w:t>“</w:t>
      </w:r>
      <w:r w:rsidR="005B3573">
        <w:rPr>
          <w:rFonts w:eastAsia="宋体"/>
          <w:szCs w:val="21"/>
          <w:lang w:eastAsia="zh-CN"/>
        </w:rPr>
        <w:t>R</w:t>
      </w:r>
      <w:r>
        <w:rPr>
          <w:rFonts w:eastAsia="宋体"/>
          <w:szCs w:val="21"/>
          <w:lang w:eastAsia="zh-CN"/>
        </w:rPr>
        <w:t xml:space="preserve">educe test time” </w:t>
      </w:r>
      <w:r w:rsidR="005B3573">
        <w:rPr>
          <w:rFonts w:eastAsia="宋体"/>
          <w:szCs w:val="21"/>
          <w:lang w:eastAsia="zh-CN"/>
        </w:rPr>
        <w:t>is</w:t>
      </w:r>
      <w:r>
        <w:rPr>
          <w:rFonts w:eastAsia="宋体"/>
          <w:szCs w:val="21"/>
          <w:lang w:eastAsia="zh-CN"/>
        </w:rPr>
        <w:t xml:space="preserve"> one topic </w:t>
      </w:r>
      <w:r w:rsidR="005B3573">
        <w:rPr>
          <w:rFonts w:eastAsia="宋体"/>
          <w:szCs w:val="21"/>
          <w:lang w:eastAsia="zh-CN"/>
        </w:rPr>
        <w:t>of</w:t>
      </w:r>
      <w:r>
        <w:rPr>
          <w:rFonts w:eastAsia="宋体"/>
          <w:szCs w:val="21"/>
          <w:lang w:eastAsia="zh-CN"/>
        </w:rPr>
        <w:t xml:space="preserve"> FR2 test method enhancement</w:t>
      </w:r>
      <w:r w:rsidR="005B3573">
        <w:rPr>
          <w:rFonts w:eastAsia="宋体"/>
          <w:szCs w:val="21"/>
          <w:lang w:eastAsia="zh-CN"/>
        </w:rPr>
        <w:t>.</w:t>
      </w:r>
      <w:r>
        <w:rPr>
          <w:rFonts w:eastAsia="宋体"/>
          <w:szCs w:val="21"/>
          <w:lang w:eastAsia="zh-CN"/>
        </w:rPr>
        <w:t xml:space="preserve"> </w:t>
      </w:r>
      <w:r w:rsidR="005B3573">
        <w:rPr>
          <w:rFonts w:eastAsia="宋体"/>
          <w:szCs w:val="21"/>
          <w:lang w:eastAsia="zh-CN"/>
        </w:rPr>
        <w:t xml:space="preserve">According to the discussion in RAN4#97-e meeting, the change of UE antenna </w:t>
      </w:r>
      <w:r w:rsidR="005B3573" w:rsidRPr="005B3573">
        <w:rPr>
          <w:rFonts w:eastAsia="宋体"/>
          <w:szCs w:val="21"/>
          <w:lang w:eastAsia="zh-CN"/>
        </w:rPr>
        <w:t>array</w:t>
      </w:r>
      <w:r w:rsidR="005B3573">
        <w:rPr>
          <w:rFonts w:eastAsia="宋体"/>
          <w:szCs w:val="21"/>
          <w:lang w:eastAsia="zh-CN"/>
        </w:rPr>
        <w:t xml:space="preserve"> from 8x2 to </w:t>
      </w:r>
      <w:r w:rsidR="005B3573" w:rsidRPr="005B3573">
        <w:rPr>
          <w:rFonts w:eastAsia="宋体"/>
          <w:szCs w:val="21"/>
          <w:lang w:eastAsia="zh-CN"/>
        </w:rPr>
        <w:t>4x2 array</w:t>
      </w:r>
      <w:r>
        <w:rPr>
          <w:rFonts w:eastAsia="宋体"/>
          <w:szCs w:val="21"/>
          <w:lang w:eastAsia="zh-CN"/>
        </w:rPr>
        <w:t xml:space="preserve"> </w:t>
      </w:r>
      <w:r w:rsidR="005B3573">
        <w:rPr>
          <w:rFonts w:eastAsia="宋体"/>
          <w:szCs w:val="21"/>
          <w:lang w:eastAsia="zh-CN"/>
        </w:rPr>
        <w:t xml:space="preserve">was considered as </w:t>
      </w:r>
      <w:r w:rsidR="00031DA0">
        <w:rPr>
          <w:rFonts w:eastAsia="宋体"/>
          <w:szCs w:val="21"/>
          <w:lang w:eastAsia="zh-CN"/>
        </w:rPr>
        <w:t xml:space="preserve">a </w:t>
      </w:r>
      <w:r w:rsidR="005B3573">
        <w:rPr>
          <w:rFonts w:eastAsia="宋体"/>
          <w:szCs w:val="21"/>
          <w:lang w:eastAsia="zh-CN"/>
        </w:rPr>
        <w:t xml:space="preserve">potential </w:t>
      </w:r>
      <w:r w:rsidR="00031DA0">
        <w:rPr>
          <w:rFonts w:eastAsia="宋体"/>
          <w:szCs w:val="21"/>
          <w:lang w:eastAsia="zh-CN"/>
        </w:rPr>
        <w:t>direction</w:t>
      </w:r>
      <w:r w:rsidR="005B3573">
        <w:rPr>
          <w:rFonts w:eastAsia="宋体"/>
          <w:szCs w:val="21"/>
          <w:lang w:eastAsia="zh-CN"/>
        </w:rPr>
        <w:t xml:space="preserve"> to reduce the number of required measurement g</w:t>
      </w:r>
      <w:r w:rsidR="005B3573" w:rsidRPr="00535FA3">
        <w:rPr>
          <w:rFonts w:eastAsia="宋体"/>
          <w:szCs w:val="21"/>
          <w:lang w:eastAsia="zh-CN"/>
        </w:rPr>
        <w:t>rids</w:t>
      </w:r>
      <w:r w:rsidR="00031DA0" w:rsidRPr="00535FA3">
        <w:rPr>
          <w:rFonts w:eastAsia="宋体"/>
          <w:szCs w:val="21"/>
          <w:lang w:eastAsia="zh-CN"/>
        </w:rPr>
        <w:t>.</w:t>
      </w:r>
      <w:r w:rsidR="00B613DD" w:rsidRPr="00535FA3">
        <w:rPr>
          <w:rFonts w:eastAsia="宋体"/>
          <w:szCs w:val="21"/>
          <w:lang w:eastAsia="zh-CN"/>
        </w:rPr>
        <w:t xml:space="preserve"> </w:t>
      </w:r>
      <w:r w:rsidR="00031DA0" w:rsidRPr="00535FA3">
        <w:rPr>
          <w:rFonts w:eastAsia="宋体"/>
          <w:szCs w:val="21"/>
          <w:lang w:eastAsia="zh-CN"/>
        </w:rPr>
        <w:t>E</w:t>
      </w:r>
      <w:r w:rsidR="00B613DD" w:rsidRPr="00535FA3">
        <w:rPr>
          <w:rFonts w:eastAsia="宋体"/>
          <w:szCs w:val="21"/>
          <w:lang w:eastAsia="zh-CN"/>
        </w:rPr>
        <w:t xml:space="preserve">specially for </w:t>
      </w:r>
      <w:r w:rsidR="005B3573" w:rsidRPr="00535FA3">
        <w:rPr>
          <w:rFonts w:eastAsia="宋体"/>
          <w:szCs w:val="21"/>
          <w:lang w:eastAsia="zh-CN"/>
        </w:rPr>
        <w:t>PC3 peak searching</w:t>
      </w:r>
      <w:r w:rsidR="00B613DD" w:rsidRPr="00535FA3">
        <w:rPr>
          <w:rFonts w:eastAsia="宋体"/>
          <w:szCs w:val="21"/>
          <w:lang w:eastAsia="zh-CN"/>
        </w:rPr>
        <w:t xml:space="preserve">, the </w:t>
      </w:r>
      <w:r w:rsidR="00FF515A" w:rsidRPr="00535FA3">
        <w:rPr>
          <w:rFonts w:eastAsia="宋体"/>
          <w:szCs w:val="21"/>
          <w:lang w:eastAsia="zh-CN"/>
        </w:rPr>
        <w:t xml:space="preserve">currently </w:t>
      </w:r>
      <w:r w:rsidR="00B613DD" w:rsidRPr="00535FA3">
        <w:rPr>
          <w:rFonts w:eastAsia="宋体"/>
          <w:szCs w:val="21"/>
          <w:lang w:eastAsia="zh-CN"/>
        </w:rPr>
        <w:t xml:space="preserve">required </w:t>
      </w:r>
      <w:r w:rsidR="00173029">
        <w:rPr>
          <w:rFonts w:eastAsia="宋体"/>
          <w:szCs w:val="21"/>
          <w:lang w:eastAsia="zh-CN"/>
        </w:rPr>
        <w:t xml:space="preserve">number of </w:t>
      </w:r>
      <w:r w:rsidR="00031DA0" w:rsidRPr="00535FA3">
        <w:rPr>
          <w:rFonts w:eastAsia="宋体"/>
          <w:szCs w:val="21"/>
          <w:lang w:eastAsia="zh-CN"/>
        </w:rPr>
        <w:t xml:space="preserve">measurement grids </w:t>
      </w:r>
      <w:r w:rsidR="00B613DD" w:rsidRPr="00535FA3">
        <w:rPr>
          <w:rFonts w:eastAsia="宋体"/>
          <w:szCs w:val="21"/>
          <w:lang w:eastAsia="zh-CN"/>
        </w:rPr>
        <w:t xml:space="preserve">is 800 with constant density, and 1106 with constant step size, </w:t>
      </w:r>
      <w:r w:rsidR="006C747D" w:rsidRPr="00535FA3">
        <w:rPr>
          <w:rFonts w:eastAsia="宋体"/>
          <w:szCs w:val="21"/>
          <w:lang w:eastAsia="zh-CN"/>
        </w:rPr>
        <w:t>wh</w:t>
      </w:r>
      <w:r w:rsidR="006C747D">
        <w:rPr>
          <w:rFonts w:eastAsia="宋体"/>
          <w:szCs w:val="21"/>
          <w:lang w:eastAsia="zh-CN"/>
        </w:rPr>
        <w:t>ich is very time consuming</w:t>
      </w:r>
      <w:r w:rsidR="00635862">
        <w:rPr>
          <w:rFonts w:eastAsia="宋体"/>
          <w:szCs w:val="21"/>
          <w:lang w:eastAsia="zh-CN"/>
        </w:rPr>
        <w:t>.</w:t>
      </w:r>
      <w:r w:rsidR="00027F62">
        <w:rPr>
          <w:rFonts w:eastAsia="宋体"/>
          <w:szCs w:val="21"/>
          <w:lang w:eastAsia="zh-CN"/>
        </w:rPr>
        <w:t xml:space="preserve"> As suggested by the WF [1], cited as below for convenience, </w:t>
      </w:r>
      <w:r w:rsidR="002D23F0">
        <w:rPr>
          <w:rFonts w:eastAsia="宋体"/>
          <w:szCs w:val="21"/>
          <w:lang w:eastAsia="zh-CN"/>
        </w:rPr>
        <w:t>i</w:t>
      </w:r>
      <w:r w:rsidR="00FF4E28">
        <w:rPr>
          <w:rFonts w:eastAsia="宋体"/>
          <w:szCs w:val="21"/>
          <w:lang w:eastAsia="zh-CN"/>
        </w:rPr>
        <w:t>n</w:t>
      </w:r>
      <w:r w:rsidR="00A93B26">
        <w:rPr>
          <w:rFonts w:eastAsia="宋体"/>
          <w:szCs w:val="21"/>
          <w:lang w:eastAsia="zh-CN"/>
        </w:rPr>
        <w:t xml:space="preserve"> this document </w:t>
      </w:r>
      <w:r w:rsidR="00027F62">
        <w:rPr>
          <w:rFonts w:eastAsia="宋体"/>
          <w:szCs w:val="21"/>
          <w:lang w:eastAsia="zh-CN"/>
        </w:rPr>
        <w:t>we present our simulation results</w:t>
      </w:r>
      <w:r w:rsidR="0003340A">
        <w:rPr>
          <w:rFonts w:eastAsia="宋体"/>
          <w:szCs w:val="21"/>
          <w:lang w:eastAsia="zh-CN"/>
        </w:rPr>
        <w:t xml:space="preserve"> comparing measurement uncertainty of 8x2 and </w:t>
      </w:r>
      <w:r w:rsidR="0003340A" w:rsidRPr="005B3573">
        <w:rPr>
          <w:rFonts w:eastAsia="宋体"/>
          <w:szCs w:val="21"/>
          <w:lang w:eastAsia="zh-CN"/>
        </w:rPr>
        <w:t>4x2 array</w:t>
      </w:r>
      <w:r w:rsidR="0003340A">
        <w:rPr>
          <w:rFonts w:eastAsia="宋体"/>
          <w:szCs w:val="21"/>
          <w:lang w:eastAsia="zh-CN"/>
        </w:rPr>
        <w:t xml:space="preserve"> for different measurement grid configurations.</w:t>
      </w:r>
    </w:p>
    <w:p w:rsidR="00464759" w:rsidRDefault="00DD2F26" w:rsidP="00B86C50">
      <w:pPr>
        <w:spacing w:afterLines="50" w:after="120"/>
        <w:jc w:val="both"/>
        <w:rPr>
          <w:rFonts w:eastAsia="宋体"/>
          <w:szCs w:val="21"/>
          <w:lang w:eastAsia="zh-CN"/>
        </w:rPr>
      </w:pPr>
      <w:r w:rsidRPr="00464759">
        <w:rPr>
          <w:rFonts w:eastAsia="宋体"/>
          <w:noProof/>
          <w:szCs w:val="21"/>
          <w:lang w:val="en-US" w:eastAsia="zh-CN"/>
        </w:rPr>
        <mc:AlternateContent>
          <mc:Choice Requires="wps">
            <w:drawing>
              <wp:inline distT="0" distB="0" distL="0" distR="0" wp14:anchorId="27BF079F" wp14:editId="669422CB">
                <wp:extent cx="6305550" cy="1404620"/>
                <wp:effectExtent l="0" t="0" r="19050"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rsidR="00AC763F" w:rsidRPr="00FE6D4E" w:rsidRDefault="00AC763F" w:rsidP="00DD2F26">
                            <w:pPr>
                              <w:numPr>
                                <w:ilvl w:val="0"/>
                                <w:numId w:val="17"/>
                              </w:numPr>
                              <w:ind w:hanging="357"/>
                              <w:rPr>
                                <w:i/>
                                <w:lang w:val="en-US"/>
                              </w:rPr>
                            </w:pPr>
                            <w:r w:rsidRPr="00464759">
                              <w:rPr>
                                <w:b/>
                                <w:bCs/>
                                <w:i/>
                                <w:lang w:val="en-US"/>
                              </w:rPr>
                              <w:t>RAN4 agrees to further study the following Testability enhancements approaches to reduce test time</w:t>
                            </w:r>
                          </w:p>
                          <w:p w:rsidR="00AC763F" w:rsidRPr="0093343C" w:rsidRDefault="00AC763F" w:rsidP="00DD2F26">
                            <w:pPr>
                              <w:numPr>
                                <w:ilvl w:val="0"/>
                                <w:numId w:val="23"/>
                              </w:numPr>
                              <w:rPr>
                                <w:i/>
                                <w:lang w:val="en-US"/>
                              </w:rPr>
                            </w:pPr>
                            <w:r w:rsidRPr="0093343C">
                              <w:rPr>
                                <w:i/>
                                <w:lang w:val="en-US"/>
                              </w:rPr>
                              <w:t>Option1: As part of the enhanced test methods for FR2 study item, RAN4 should discuss beam sweeping techniques further</w:t>
                            </w:r>
                          </w:p>
                          <w:p w:rsidR="00AC763F" w:rsidRPr="0093343C" w:rsidRDefault="00AC763F" w:rsidP="00DD2F26">
                            <w:pPr>
                              <w:numPr>
                                <w:ilvl w:val="0"/>
                                <w:numId w:val="23"/>
                              </w:numPr>
                              <w:rPr>
                                <w:i/>
                                <w:lang w:val="en-US"/>
                              </w:rPr>
                            </w:pPr>
                            <w:r w:rsidRPr="0093343C">
                              <w:rPr>
                                <w:i/>
                                <w:lang w:val="en-US"/>
                              </w:rPr>
                              <w:t xml:space="preserve">Option2: Adopt </w:t>
                            </w:r>
                            <w:r w:rsidRPr="003D2933">
                              <w:rPr>
                                <w:i/>
                                <w:color w:val="FF0000"/>
                                <w:lang w:val="en-US"/>
                              </w:rPr>
                              <w:t xml:space="preserve">4x2 array </w:t>
                            </w:r>
                            <w:r w:rsidRPr="0093343C">
                              <w:rPr>
                                <w:i/>
                                <w:lang w:val="en-US"/>
                              </w:rPr>
                              <w:t>as the antenna assumption for deriving measurement grid for PC3, especially for smart phone UE.</w:t>
                            </w:r>
                          </w:p>
                          <w:p w:rsidR="00AC763F" w:rsidRDefault="00AC763F" w:rsidP="00DD2F26">
                            <w:pPr>
                              <w:numPr>
                                <w:ilvl w:val="0"/>
                                <w:numId w:val="23"/>
                              </w:numPr>
                              <w:rPr>
                                <w:i/>
                                <w:lang w:val="en-US"/>
                              </w:rPr>
                            </w:pPr>
                            <w:r w:rsidRPr="0093343C">
                              <w:rPr>
                                <w:i/>
                                <w:lang w:val="en-US"/>
                              </w:rPr>
                              <w:t xml:space="preserve">Option3: Develop two sets of measurement grids for PC3, one is the same as current grids based on 8x2 array assumption, the other is relatively sparse grids based on </w:t>
                            </w:r>
                            <w:r w:rsidRPr="003D2933">
                              <w:rPr>
                                <w:i/>
                                <w:color w:val="FF0000"/>
                                <w:lang w:val="en-US"/>
                              </w:rPr>
                              <w:t>4x2 assumption</w:t>
                            </w:r>
                            <w:r w:rsidRPr="0093343C">
                              <w:rPr>
                                <w:i/>
                                <w:lang w:val="en-US"/>
                              </w:rPr>
                              <w:t>. Applicability depends on UE declaration</w:t>
                            </w:r>
                          </w:p>
                          <w:p w:rsidR="00AC763F" w:rsidRPr="00E84DA0" w:rsidRDefault="00AC763F" w:rsidP="00DD2F26">
                            <w:pPr>
                              <w:numPr>
                                <w:ilvl w:val="0"/>
                                <w:numId w:val="23"/>
                              </w:numPr>
                              <w:rPr>
                                <w:i/>
                                <w:lang w:val="en-US"/>
                              </w:rPr>
                            </w:pPr>
                            <w:r>
                              <w:rPr>
                                <w:rFonts w:eastAsiaTheme="minorEastAsia"/>
                                <w:i/>
                                <w:lang w:val="en-US" w:eastAsia="zh-CN"/>
                              </w:rPr>
                              <w:t>…</w:t>
                            </w:r>
                          </w:p>
                          <w:p w:rsidR="00AC763F" w:rsidRPr="009C1F78" w:rsidRDefault="00AC763F" w:rsidP="00DD2F26">
                            <w:pPr>
                              <w:numPr>
                                <w:ilvl w:val="0"/>
                                <w:numId w:val="17"/>
                              </w:numPr>
                              <w:rPr>
                                <w:i/>
                              </w:rPr>
                            </w:pPr>
                            <w:r w:rsidRPr="009C1F78">
                              <w:rPr>
                                <w:b/>
                                <w:bCs/>
                                <w:i/>
                              </w:rPr>
                              <w:t>Next steps for testability enhancements to reduce test time</w:t>
                            </w:r>
                          </w:p>
                          <w:p w:rsidR="00AC763F" w:rsidRPr="009C1F78" w:rsidRDefault="00AC763F" w:rsidP="00DD2F26">
                            <w:pPr>
                              <w:numPr>
                                <w:ilvl w:val="0"/>
                                <w:numId w:val="20"/>
                              </w:numPr>
                              <w:rPr>
                                <w:i/>
                              </w:rPr>
                            </w:pPr>
                            <w:r w:rsidRPr="009C1F78">
                              <w:rPr>
                                <w:i/>
                              </w:rPr>
                              <w:t xml:space="preserve">Detailed parameters of </w:t>
                            </w:r>
                            <w:r w:rsidRPr="003D2933">
                              <w:rPr>
                                <w:i/>
                                <w:color w:val="FF0000"/>
                              </w:rPr>
                              <w:t>4x2 array antenna assumption</w:t>
                            </w:r>
                            <w:r w:rsidRPr="009C1F78">
                              <w:rPr>
                                <w:i/>
                              </w:rPr>
                              <w:t xml:space="preserve"> for PC3 should be aligned next meeting</w:t>
                            </w:r>
                          </w:p>
                          <w:p w:rsidR="00AC763F" w:rsidRDefault="00AC763F" w:rsidP="00DD2F26">
                            <w:pPr>
                              <w:numPr>
                                <w:ilvl w:val="0"/>
                                <w:numId w:val="20"/>
                              </w:numPr>
                              <w:rPr>
                                <w:i/>
                              </w:rPr>
                            </w:pPr>
                            <w:r w:rsidRPr="009C1F78">
                              <w:rPr>
                                <w:i/>
                              </w:rPr>
                              <w:t xml:space="preserve">Simulated new measurement grids with estimated testing time based on </w:t>
                            </w:r>
                            <w:r w:rsidRPr="003D2933">
                              <w:rPr>
                                <w:i/>
                                <w:color w:val="FF0000"/>
                              </w:rPr>
                              <w:t>4X2 antenna array</w:t>
                            </w:r>
                            <w:r w:rsidRPr="009C1F78">
                              <w:rPr>
                                <w:i/>
                              </w:rPr>
                              <w:t xml:space="preserve"> are encouraged</w:t>
                            </w:r>
                          </w:p>
                          <w:p w:rsidR="00AC763F" w:rsidRPr="009C1F78" w:rsidRDefault="00AC763F" w:rsidP="00DD2F26">
                            <w:pPr>
                              <w:numPr>
                                <w:ilvl w:val="0"/>
                                <w:numId w:val="20"/>
                              </w:numPr>
                              <w:rPr>
                                <w:i/>
                              </w:rPr>
                            </w:pPr>
                            <w:r>
                              <w:rPr>
                                <w:i/>
                              </w:rPr>
                              <w:t>…</w:t>
                            </w:r>
                          </w:p>
                          <w:p w:rsidR="00AC763F" w:rsidRPr="00E84DA0" w:rsidRDefault="00AC763F" w:rsidP="00DD2F26"/>
                        </w:txbxContent>
                      </wps:txbx>
                      <wps:bodyPr rot="0" vert="horz" wrap="square" lIns="91440" tIns="45720" rIns="91440" bIns="45720" anchor="t" anchorCtr="0">
                        <a:spAutoFit/>
                      </wps:bodyPr>
                    </wps:wsp>
                  </a:graphicData>
                </a:graphic>
              </wp:inline>
            </w:drawing>
          </mc:Choice>
          <mc:Fallback>
            <w:pict>
              <v:shapetype w14:anchorId="27BF079F" id="_x0000_t202" coordsize="21600,21600" o:spt="202" path="m,l,21600r21600,l21600,xe">
                <v:stroke joinstyle="miter"/>
                <v:path gradientshapeok="t" o:connecttype="rect"/>
              </v:shapetype>
              <v:shape id="Text Box 2" o:spid="_x0000_s1026" type="#_x0000_t202" style="width:49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WN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t/mi8UC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">
                <v:textbox style="mso-fit-shape-to-text:t">
                  <w:txbxContent>
                    <w:p w:rsidR="00AC763F" w:rsidRPr="00FE6D4E" w:rsidRDefault="00AC763F" w:rsidP="00DD2F26">
                      <w:pPr>
                        <w:numPr>
                          <w:ilvl w:val="0"/>
                          <w:numId w:val="17"/>
                        </w:numPr>
                        <w:ind w:hanging="357"/>
                        <w:rPr>
                          <w:i/>
                          <w:lang w:val="en-US"/>
                        </w:rPr>
                      </w:pPr>
                      <w:r w:rsidRPr="00464759">
                        <w:rPr>
                          <w:b/>
                          <w:bCs/>
                          <w:i/>
                          <w:lang w:val="en-US"/>
                        </w:rPr>
                        <w:t>RAN4 agrees to further study the following Testability enhancements approaches to reduce test time</w:t>
                      </w:r>
                    </w:p>
                    <w:p w:rsidR="00AC763F" w:rsidRPr="0093343C" w:rsidRDefault="00AC763F" w:rsidP="00DD2F26">
                      <w:pPr>
                        <w:numPr>
                          <w:ilvl w:val="0"/>
                          <w:numId w:val="23"/>
                        </w:numPr>
                        <w:rPr>
                          <w:i/>
                          <w:lang w:val="en-US"/>
                        </w:rPr>
                      </w:pPr>
                      <w:r w:rsidRPr="0093343C">
                        <w:rPr>
                          <w:i/>
                          <w:lang w:val="en-US"/>
                        </w:rPr>
                        <w:t>Option1: As part of the enhanced test methods for FR2 study item, RAN4 should discuss beam sweeping techniques further</w:t>
                      </w:r>
                    </w:p>
                    <w:p w:rsidR="00AC763F" w:rsidRPr="0093343C" w:rsidRDefault="00AC763F" w:rsidP="00DD2F26">
                      <w:pPr>
                        <w:numPr>
                          <w:ilvl w:val="0"/>
                          <w:numId w:val="23"/>
                        </w:numPr>
                        <w:rPr>
                          <w:i/>
                          <w:lang w:val="en-US"/>
                        </w:rPr>
                      </w:pPr>
                      <w:r w:rsidRPr="0093343C">
                        <w:rPr>
                          <w:i/>
                          <w:lang w:val="en-US"/>
                        </w:rPr>
                        <w:t xml:space="preserve">Option2: Adopt </w:t>
                      </w:r>
                      <w:r w:rsidRPr="003D2933">
                        <w:rPr>
                          <w:i/>
                          <w:color w:val="FF0000"/>
                          <w:lang w:val="en-US"/>
                        </w:rPr>
                        <w:t xml:space="preserve">4x2 array </w:t>
                      </w:r>
                      <w:r w:rsidRPr="0093343C">
                        <w:rPr>
                          <w:i/>
                          <w:lang w:val="en-US"/>
                        </w:rPr>
                        <w:t>as the antenna assumption for deriving measurement grid for PC3, especially for smart phone UE.</w:t>
                      </w:r>
                    </w:p>
                    <w:p w:rsidR="00AC763F" w:rsidRDefault="00AC763F" w:rsidP="00DD2F26">
                      <w:pPr>
                        <w:numPr>
                          <w:ilvl w:val="0"/>
                          <w:numId w:val="23"/>
                        </w:numPr>
                        <w:rPr>
                          <w:i/>
                          <w:lang w:val="en-US"/>
                        </w:rPr>
                      </w:pPr>
                      <w:r w:rsidRPr="0093343C">
                        <w:rPr>
                          <w:i/>
                          <w:lang w:val="en-US"/>
                        </w:rPr>
                        <w:t xml:space="preserve">Option3: Develop two sets of measurement grids for PC3, one is the same as current grids based on 8x2 array assumption, the other is relatively sparse grids based on </w:t>
                      </w:r>
                      <w:r w:rsidRPr="003D2933">
                        <w:rPr>
                          <w:i/>
                          <w:color w:val="FF0000"/>
                          <w:lang w:val="en-US"/>
                        </w:rPr>
                        <w:t>4x2 assumption</w:t>
                      </w:r>
                      <w:r w:rsidRPr="0093343C">
                        <w:rPr>
                          <w:i/>
                          <w:lang w:val="en-US"/>
                        </w:rPr>
                        <w:t>. Applicability depends on UE declaration</w:t>
                      </w:r>
                    </w:p>
                    <w:p w:rsidR="00AC763F" w:rsidRPr="00E84DA0" w:rsidRDefault="00AC763F" w:rsidP="00DD2F26">
                      <w:pPr>
                        <w:numPr>
                          <w:ilvl w:val="0"/>
                          <w:numId w:val="23"/>
                        </w:numPr>
                        <w:rPr>
                          <w:i/>
                          <w:lang w:val="en-US"/>
                        </w:rPr>
                      </w:pPr>
                      <w:r>
                        <w:rPr>
                          <w:rFonts w:eastAsiaTheme="minorEastAsia"/>
                          <w:i/>
                          <w:lang w:val="en-US" w:eastAsia="zh-CN"/>
                        </w:rPr>
                        <w:t>…</w:t>
                      </w:r>
                    </w:p>
                    <w:p w:rsidR="00AC763F" w:rsidRPr="009C1F78" w:rsidRDefault="00AC763F" w:rsidP="00DD2F26">
                      <w:pPr>
                        <w:numPr>
                          <w:ilvl w:val="0"/>
                          <w:numId w:val="17"/>
                        </w:numPr>
                        <w:rPr>
                          <w:i/>
                        </w:rPr>
                      </w:pPr>
                      <w:r w:rsidRPr="009C1F78">
                        <w:rPr>
                          <w:b/>
                          <w:bCs/>
                          <w:i/>
                        </w:rPr>
                        <w:t>Next steps for testability enhancements to reduce test time</w:t>
                      </w:r>
                    </w:p>
                    <w:p w:rsidR="00AC763F" w:rsidRPr="009C1F78" w:rsidRDefault="00AC763F" w:rsidP="00DD2F26">
                      <w:pPr>
                        <w:numPr>
                          <w:ilvl w:val="0"/>
                          <w:numId w:val="20"/>
                        </w:numPr>
                        <w:rPr>
                          <w:i/>
                        </w:rPr>
                      </w:pPr>
                      <w:r w:rsidRPr="009C1F78">
                        <w:rPr>
                          <w:i/>
                        </w:rPr>
                        <w:t xml:space="preserve">Detailed parameters of </w:t>
                      </w:r>
                      <w:r w:rsidRPr="003D2933">
                        <w:rPr>
                          <w:i/>
                          <w:color w:val="FF0000"/>
                        </w:rPr>
                        <w:t>4x2 array antenna assumption</w:t>
                      </w:r>
                      <w:r w:rsidRPr="009C1F78">
                        <w:rPr>
                          <w:i/>
                        </w:rPr>
                        <w:t xml:space="preserve"> for PC3 should be aligned next meeting</w:t>
                      </w:r>
                    </w:p>
                    <w:p w:rsidR="00AC763F" w:rsidRDefault="00AC763F" w:rsidP="00DD2F26">
                      <w:pPr>
                        <w:numPr>
                          <w:ilvl w:val="0"/>
                          <w:numId w:val="20"/>
                        </w:numPr>
                        <w:rPr>
                          <w:i/>
                        </w:rPr>
                      </w:pPr>
                      <w:r w:rsidRPr="009C1F78">
                        <w:rPr>
                          <w:i/>
                        </w:rPr>
                        <w:t xml:space="preserve">Simulated new measurement grids with estimated testing time based on </w:t>
                      </w:r>
                      <w:r w:rsidRPr="003D2933">
                        <w:rPr>
                          <w:i/>
                          <w:color w:val="FF0000"/>
                        </w:rPr>
                        <w:t>4X2 antenna array</w:t>
                      </w:r>
                      <w:r w:rsidRPr="009C1F78">
                        <w:rPr>
                          <w:i/>
                        </w:rPr>
                        <w:t xml:space="preserve"> are encouraged</w:t>
                      </w:r>
                    </w:p>
                    <w:p w:rsidR="00AC763F" w:rsidRPr="009C1F78" w:rsidRDefault="00AC763F" w:rsidP="00DD2F26">
                      <w:pPr>
                        <w:numPr>
                          <w:ilvl w:val="0"/>
                          <w:numId w:val="20"/>
                        </w:numPr>
                        <w:rPr>
                          <w:i/>
                        </w:rPr>
                      </w:pPr>
                      <w:r>
                        <w:rPr>
                          <w:i/>
                        </w:rPr>
                        <w:t>…</w:t>
                      </w:r>
                    </w:p>
                    <w:p w:rsidR="00AC763F" w:rsidRPr="00E84DA0" w:rsidRDefault="00AC763F" w:rsidP="00DD2F26"/>
                  </w:txbxContent>
                </v:textbox>
                <w10:anchorlock/>
              </v:shape>
            </w:pict>
          </mc:Fallback>
        </mc:AlternateContent>
      </w:r>
    </w:p>
    <w:p w:rsidR="00464759" w:rsidRDefault="00464759" w:rsidP="00B86C50">
      <w:pPr>
        <w:spacing w:afterLines="50" w:after="120"/>
        <w:jc w:val="both"/>
        <w:rPr>
          <w:rFonts w:eastAsia="宋体"/>
          <w:szCs w:val="21"/>
          <w:lang w:eastAsia="zh-CN"/>
        </w:rPr>
      </w:pPr>
    </w:p>
    <w:p w:rsidR="00DB6DFC" w:rsidRDefault="00DB6DFC" w:rsidP="006907F8">
      <w:pPr>
        <w:pStyle w:val="Heading1"/>
        <w:numPr>
          <w:ilvl w:val="0"/>
          <w:numId w:val="3"/>
        </w:numPr>
        <w:rPr>
          <w:noProof/>
        </w:rPr>
      </w:pPr>
      <w:r>
        <w:rPr>
          <w:noProof/>
        </w:rPr>
        <w:t>Discussion</w:t>
      </w:r>
    </w:p>
    <w:p w:rsidR="00001B42" w:rsidRPr="00590BA8" w:rsidRDefault="00590BA8" w:rsidP="00590BA8">
      <w:pPr>
        <w:pStyle w:val="Heading2"/>
        <w:rPr>
          <w:lang w:eastAsia="zh-CN"/>
        </w:rPr>
      </w:pPr>
      <w:r>
        <w:rPr>
          <w:lang w:eastAsia="zh-CN"/>
        </w:rPr>
        <w:t xml:space="preserve">2.1 </w:t>
      </w:r>
      <w:r w:rsidRPr="00590BA8">
        <w:rPr>
          <w:lang w:eastAsia="zh-CN"/>
        </w:rPr>
        <w:t>Simulation assumption</w:t>
      </w:r>
      <w:r w:rsidR="00C63503">
        <w:rPr>
          <w:lang w:eastAsia="zh-CN"/>
        </w:rPr>
        <w:t>s</w:t>
      </w:r>
    </w:p>
    <w:p w:rsidR="00590BA8" w:rsidRDefault="00956BFC" w:rsidP="00590BA8">
      <w:pPr>
        <w:spacing w:afterLines="50" w:after="120"/>
        <w:rPr>
          <w:rFonts w:eastAsiaTheme="minorEastAsia"/>
          <w:lang w:eastAsia="zh-CN"/>
        </w:rPr>
      </w:pPr>
      <w:r>
        <w:rPr>
          <w:rFonts w:eastAsiaTheme="minorEastAsia"/>
          <w:lang w:eastAsia="zh-CN"/>
        </w:rPr>
        <w:t>T</w:t>
      </w:r>
      <w:r w:rsidR="00590BA8">
        <w:rPr>
          <w:rFonts w:eastAsiaTheme="minorEastAsia"/>
          <w:lang w:eastAsia="zh-CN"/>
        </w:rPr>
        <w:t>he simulation as</w:t>
      </w:r>
      <w:r w:rsidR="00B03D21">
        <w:rPr>
          <w:rFonts w:eastAsiaTheme="minorEastAsia"/>
          <w:lang w:eastAsia="zh-CN"/>
        </w:rPr>
        <w:t xml:space="preserve">sumptions are </w:t>
      </w:r>
      <w:r w:rsidR="00A12CD3">
        <w:rPr>
          <w:rFonts w:eastAsiaTheme="minorEastAsia"/>
          <w:lang w:eastAsia="zh-CN"/>
        </w:rPr>
        <w:t xml:space="preserve">referred to </w:t>
      </w:r>
      <w:r w:rsidR="00B03D21">
        <w:rPr>
          <w:rFonts w:eastAsiaTheme="minorEastAsia"/>
          <w:lang w:eastAsia="zh-CN"/>
        </w:rPr>
        <w:t>[3],</w:t>
      </w:r>
      <w:r w:rsidR="00590BA8">
        <w:rPr>
          <w:rFonts w:eastAsiaTheme="minorEastAsia"/>
          <w:lang w:eastAsia="zh-CN"/>
        </w:rPr>
        <w:t xml:space="preserve"> including</w:t>
      </w:r>
    </w:p>
    <w:p w:rsidR="00001B42" w:rsidRPr="00B03D21" w:rsidRDefault="00A12CD3" w:rsidP="00B03D21">
      <w:pPr>
        <w:pStyle w:val="ListParagraph"/>
        <w:numPr>
          <w:ilvl w:val="0"/>
          <w:numId w:val="13"/>
        </w:numPr>
        <w:spacing w:afterLines="50"/>
        <w:rPr>
          <w:rFonts w:eastAsiaTheme="minorEastAsia"/>
          <w:lang w:eastAsia="zh-CN"/>
        </w:rPr>
      </w:pPr>
      <w:r>
        <w:rPr>
          <w:rFonts w:eastAsiaTheme="minorEastAsia"/>
          <w:lang w:eastAsia="zh-CN"/>
        </w:rPr>
        <w:t>Assume two</w:t>
      </w:r>
      <w:r w:rsidR="00590BA8">
        <w:rPr>
          <w:rFonts w:eastAsiaTheme="minorEastAsia"/>
          <w:lang w:eastAsia="zh-CN"/>
        </w:rPr>
        <w:t xml:space="preserve"> antenna arrays integrated in the UE</w:t>
      </w:r>
      <w:r w:rsidR="00EA2A85">
        <w:rPr>
          <w:rFonts w:eastAsiaTheme="minorEastAsia"/>
          <w:lang w:eastAsia="zh-CN"/>
        </w:rPr>
        <w:t xml:space="preserve"> (front and back</w:t>
      </w:r>
      <w:r>
        <w:rPr>
          <w:rFonts w:eastAsiaTheme="minorEastAsia"/>
          <w:lang w:eastAsia="zh-CN"/>
        </w:rPr>
        <w:t>)</w:t>
      </w:r>
      <w:r w:rsidR="00B03D21">
        <w:rPr>
          <w:rFonts w:eastAsiaTheme="minorEastAsia"/>
          <w:lang w:eastAsia="zh-CN"/>
        </w:rPr>
        <w:t>. T</w:t>
      </w:r>
      <w:r w:rsidR="00590BA8" w:rsidRPr="00B03D21">
        <w:rPr>
          <w:rFonts w:eastAsiaTheme="minorEastAsia"/>
          <w:lang w:eastAsia="zh-CN"/>
        </w:rPr>
        <w:t>he implementation loss for the antenna near the front is 5dB less tha</w:t>
      </w:r>
      <w:r w:rsidR="00B03D21" w:rsidRPr="00B03D21">
        <w:rPr>
          <w:rFonts w:eastAsiaTheme="minorEastAsia"/>
          <w:lang w:eastAsia="zh-CN"/>
        </w:rPr>
        <w:t xml:space="preserve">n </w:t>
      </w:r>
      <w:r w:rsidR="00C608C9">
        <w:rPr>
          <w:rFonts w:eastAsiaTheme="minorEastAsia"/>
          <w:lang w:eastAsia="zh-CN"/>
        </w:rPr>
        <w:t>for the antenna near the back.</w:t>
      </w:r>
    </w:p>
    <w:p w:rsidR="00590BA8" w:rsidRDefault="00590BA8" w:rsidP="00590BA8">
      <w:pPr>
        <w:ind w:left="48"/>
        <w:jc w:val="center"/>
        <w:rPr>
          <w:rFonts w:eastAsia="Batang"/>
        </w:rPr>
      </w:pPr>
      <w:r>
        <w:rPr>
          <w:rFonts w:eastAsia="Batang"/>
          <w:noProof/>
          <w:lang w:val="en-US" w:eastAsia="zh-CN"/>
        </w:rPr>
        <w:lastRenderedPageBreak/>
        <w:drawing>
          <wp:inline distT="0" distB="0" distL="0" distR="0">
            <wp:extent cx="1340833" cy="150807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3990" cy="1534123"/>
                    </a:xfrm>
                    <a:prstGeom prst="rect">
                      <a:avLst/>
                    </a:prstGeom>
                    <a:noFill/>
                  </pic:spPr>
                </pic:pic>
              </a:graphicData>
            </a:graphic>
          </wp:inline>
        </w:drawing>
      </w:r>
      <w:r>
        <w:rPr>
          <w:rFonts w:eastAsia="Batang"/>
          <w:noProof/>
          <w:lang w:val="en-US" w:eastAsia="zh-CN"/>
        </w:rPr>
        <w:drawing>
          <wp:inline distT="0" distB="0" distL="0" distR="0">
            <wp:extent cx="763530" cy="12022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01845" cy="1262534"/>
                    </a:xfrm>
                    <a:prstGeom prst="rect">
                      <a:avLst/>
                    </a:prstGeom>
                    <a:noFill/>
                  </pic:spPr>
                </pic:pic>
              </a:graphicData>
            </a:graphic>
          </wp:inline>
        </w:drawing>
      </w:r>
    </w:p>
    <w:p w:rsidR="00590BA8" w:rsidRDefault="00590BA8" w:rsidP="00590BA8">
      <w:pPr>
        <w:ind w:left="48"/>
        <w:jc w:val="center"/>
        <w:rPr>
          <w:rFonts w:eastAsia="Batang"/>
        </w:rPr>
      </w:pPr>
    </w:p>
    <w:p w:rsidR="00590BA8" w:rsidRDefault="00590BA8" w:rsidP="00E1695D">
      <w:pPr>
        <w:jc w:val="center"/>
        <w:rPr>
          <w:rFonts w:eastAsia="Batang"/>
        </w:rPr>
      </w:pPr>
      <w:bookmarkStart w:id="2" w:name="_Ref525215830"/>
      <w:r>
        <w:t xml:space="preserve">Figure </w:t>
      </w:r>
      <w:r>
        <w:fldChar w:fldCharType="begin"/>
      </w:r>
      <w:r>
        <w:instrText xml:space="preserve"> SEQ Figure \* ARABIC </w:instrText>
      </w:r>
      <w:r>
        <w:fldChar w:fldCharType="separate"/>
      </w:r>
      <w:r w:rsidR="00AB237F">
        <w:rPr>
          <w:noProof/>
        </w:rPr>
        <w:t>1</w:t>
      </w:r>
      <w:r>
        <w:fldChar w:fldCharType="end"/>
      </w:r>
      <w:bookmarkEnd w:id="2"/>
      <w:r>
        <w:t>: Illustration of the two antenna arrays integrated in the UE</w:t>
      </w:r>
      <w:r w:rsidR="00940663">
        <w:t xml:space="preserve"> (from [3])</w:t>
      </w:r>
    </w:p>
    <w:p w:rsidR="00590BA8" w:rsidRPr="00590BA8" w:rsidRDefault="00590BA8" w:rsidP="00001B42">
      <w:pPr>
        <w:rPr>
          <w:rFonts w:eastAsiaTheme="minorEastAsia"/>
          <w:lang w:eastAsia="zh-CN"/>
        </w:rPr>
      </w:pPr>
    </w:p>
    <w:p w:rsidR="000D6E0F" w:rsidRPr="00823F30" w:rsidRDefault="000D6E0F" w:rsidP="006907F8">
      <w:pPr>
        <w:pStyle w:val="ListParagraph"/>
        <w:numPr>
          <w:ilvl w:val="0"/>
          <w:numId w:val="13"/>
        </w:numPr>
        <w:spacing w:afterLines="50"/>
        <w:rPr>
          <w:lang w:val="en-US"/>
        </w:rPr>
      </w:pPr>
      <w:r w:rsidRPr="00823F30">
        <w:rPr>
          <w:lang w:val="en-US"/>
        </w:rPr>
        <w:t>Beam Steering Assumptions</w:t>
      </w:r>
      <w:r w:rsidR="004D52CB">
        <w:rPr>
          <w:lang w:val="en-US"/>
        </w:rPr>
        <w:t xml:space="preserve"> for both </w:t>
      </w:r>
      <w:r w:rsidR="004D52CB">
        <w:rPr>
          <w:rFonts w:eastAsiaTheme="minorEastAsia"/>
          <w:lang w:eastAsia="zh-CN"/>
        </w:rPr>
        <w:t>8x2 and 4x2 antenna arrays</w:t>
      </w:r>
      <w:r w:rsidR="00EA2A85">
        <w:rPr>
          <w:rFonts w:eastAsiaTheme="minorEastAsia"/>
          <w:lang w:eastAsia="zh-CN"/>
        </w:rPr>
        <w:t xml:space="preserve"> are as below</w:t>
      </w:r>
      <w:r w:rsidR="001F263B">
        <w:rPr>
          <w:rFonts w:eastAsiaTheme="minorEastAsia"/>
          <w:lang w:eastAsia="zh-CN"/>
        </w:rPr>
        <w:t xml:space="preserve">. In the simulation the optimal beam (with maximum EIRP) is selected according to the tested direction. </w:t>
      </w:r>
    </w:p>
    <w:p w:rsidR="000D6E0F" w:rsidRPr="00823F30" w:rsidRDefault="000D6E0F" w:rsidP="006907F8">
      <w:pPr>
        <w:numPr>
          <w:ilvl w:val="0"/>
          <w:numId w:val="14"/>
        </w:numPr>
        <w:spacing w:after="180"/>
        <w:rPr>
          <w:lang w:val="en-US"/>
        </w:rPr>
      </w:pPr>
      <w:r w:rsidRPr="00823F30">
        <w:rPr>
          <w:lang w:val="en-US"/>
        </w:rPr>
        <w:t xml:space="preserve">In the </w:t>
      </w:r>
      <w:proofErr w:type="spellStart"/>
      <w:r w:rsidRPr="00823F30">
        <w:rPr>
          <w:lang w:val="en-US"/>
        </w:rPr>
        <w:t>xz</w:t>
      </w:r>
      <w:proofErr w:type="spellEnd"/>
      <w:r w:rsidRPr="00823F30">
        <w:rPr>
          <w:lang w:val="en-US"/>
        </w:rPr>
        <w:t xml:space="preserve"> plane, assume 45</w:t>
      </w:r>
      <w:r w:rsidRPr="00823F30">
        <w:rPr>
          <w:vertAlign w:val="superscript"/>
          <w:lang w:val="en-US"/>
        </w:rPr>
        <w:t>o</w:t>
      </w:r>
      <w:r w:rsidRPr="00823F30">
        <w:rPr>
          <w:lang w:val="en-US"/>
        </w:rPr>
        <w:t xml:space="preserve"> beam steering granularity (from 45</w:t>
      </w:r>
      <w:r w:rsidRPr="00823F30">
        <w:rPr>
          <w:vertAlign w:val="superscript"/>
          <w:lang w:val="en-US"/>
        </w:rPr>
        <w:t>o</w:t>
      </w:r>
      <w:r w:rsidRPr="00823F30">
        <w:rPr>
          <w:lang w:val="en-US"/>
        </w:rPr>
        <w:t xml:space="preserve"> to 135</w:t>
      </w:r>
      <w:r w:rsidRPr="00823F30">
        <w:rPr>
          <w:vertAlign w:val="superscript"/>
          <w:lang w:val="en-US"/>
        </w:rPr>
        <w:t>o</w:t>
      </w:r>
      <w:r w:rsidRPr="00823F30">
        <w:rPr>
          <w:lang w:val="en-US"/>
        </w:rPr>
        <w:t>)</w:t>
      </w:r>
    </w:p>
    <w:p w:rsidR="000D6E0F" w:rsidRPr="00823F30" w:rsidRDefault="000D6E0F" w:rsidP="006907F8">
      <w:pPr>
        <w:numPr>
          <w:ilvl w:val="0"/>
          <w:numId w:val="14"/>
        </w:numPr>
        <w:spacing w:after="180"/>
        <w:rPr>
          <w:lang w:val="en-US"/>
        </w:rPr>
      </w:pPr>
      <w:r w:rsidRPr="00823F30">
        <w:rPr>
          <w:lang w:val="en-US"/>
        </w:rPr>
        <w:t xml:space="preserve">In the </w:t>
      </w:r>
      <w:proofErr w:type="spellStart"/>
      <w:r w:rsidRPr="00823F30">
        <w:rPr>
          <w:lang w:val="en-US"/>
        </w:rPr>
        <w:t>xy</w:t>
      </w:r>
      <w:proofErr w:type="spellEnd"/>
      <w:r w:rsidRPr="00823F30">
        <w:rPr>
          <w:lang w:val="en-US"/>
        </w:rPr>
        <w:t xml:space="preserve"> plane, assume 22.5</w:t>
      </w:r>
      <w:r w:rsidRPr="00823F30">
        <w:rPr>
          <w:vertAlign w:val="superscript"/>
          <w:lang w:val="en-US"/>
        </w:rPr>
        <w:t>o</w:t>
      </w:r>
      <w:r w:rsidRPr="00823F30">
        <w:rPr>
          <w:lang w:val="en-US"/>
        </w:rPr>
        <w:t xml:space="preserve"> beam steering granularity (from -90</w:t>
      </w:r>
      <w:r w:rsidRPr="00823F30">
        <w:rPr>
          <w:vertAlign w:val="superscript"/>
          <w:lang w:val="en-US"/>
        </w:rPr>
        <w:t>o</w:t>
      </w:r>
      <w:r w:rsidRPr="00823F30">
        <w:rPr>
          <w:lang w:val="en-US"/>
        </w:rPr>
        <w:t xml:space="preserve"> to 90</w:t>
      </w:r>
      <w:r w:rsidRPr="00823F30">
        <w:rPr>
          <w:vertAlign w:val="superscript"/>
          <w:lang w:val="en-US"/>
        </w:rPr>
        <w:t>o</w:t>
      </w:r>
      <w:r w:rsidRPr="00823F30">
        <w:rPr>
          <w:lang w:val="en-US"/>
        </w:rPr>
        <w:t>)</w:t>
      </w:r>
    </w:p>
    <w:p w:rsidR="00823F30" w:rsidRPr="00AC4E39" w:rsidRDefault="00823F30" w:rsidP="006907F8">
      <w:pPr>
        <w:pStyle w:val="ListParagraph"/>
        <w:numPr>
          <w:ilvl w:val="0"/>
          <w:numId w:val="13"/>
        </w:numPr>
        <w:spacing w:afterLines="50"/>
        <w:contextualSpacing w:val="0"/>
        <w:rPr>
          <w:lang w:val="en-US"/>
        </w:rPr>
      </w:pPr>
      <w:r w:rsidRPr="00AC4E39">
        <w:rPr>
          <w:lang w:val="en-US"/>
        </w:rPr>
        <w:t>Antenna Radiation Pattern</w:t>
      </w:r>
      <w:r w:rsidR="00D81BD3">
        <w:rPr>
          <w:lang w:val="en-US"/>
        </w:rPr>
        <w:t>s</w:t>
      </w:r>
      <w:r w:rsidR="00684EF8" w:rsidRPr="00334D83">
        <w:rPr>
          <w:rFonts w:hint="eastAsia"/>
          <w:lang w:val="en-US"/>
        </w:rPr>
        <w:t>:</w:t>
      </w:r>
      <w:r w:rsidR="00F32B7C">
        <w:rPr>
          <w:lang w:val="en-US"/>
        </w:rPr>
        <w:t xml:space="preserve"> 260deg/130deg HPBW as in table 1 and table 2 of [3]. Because the large loss of the radio signal to penetrate the UE body i.e. battery, PCB etc., it is assumed that the front hemisphere is served by the front antenna array, and vice versa.</w:t>
      </w:r>
    </w:p>
    <w:p w:rsidR="00372F7D" w:rsidRDefault="004B150D" w:rsidP="00372F7D">
      <w:pPr>
        <w:pStyle w:val="Heading2"/>
        <w:rPr>
          <w:lang w:eastAsia="zh-CN"/>
        </w:rPr>
      </w:pPr>
      <w:r>
        <w:rPr>
          <w:lang w:eastAsia="zh-CN"/>
        </w:rPr>
        <w:t>2.2</w:t>
      </w:r>
      <w:r w:rsidR="00372F7D">
        <w:rPr>
          <w:lang w:eastAsia="zh-CN"/>
        </w:rPr>
        <w:t xml:space="preserve"> </w:t>
      </w:r>
      <w:r w:rsidR="00372F7D" w:rsidRPr="00590BA8">
        <w:rPr>
          <w:lang w:eastAsia="zh-CN"/>
        </w:rPr>
        <w:t xml:space="preserve">Simulation </w:t>
      </w:r>
      <w:r>
        <w:rPr>
          <w:lang w:eastAsia="zh-CN"/>
        </w:rPr>
        <w:t>results</w:t>
      </w:r>
      <w:r w:rsidR="00523D71">
        <w:rPr>
          <w:lang w:eastAsia="zh-CN"/>
        </w:rPr>
        <w:t xml:space="preserve"> and analysis</w:t>
      </w:r>
    </w:p>
    <w:p w:rsidR="0088598B" w:rsidRDefault="004B2F18" w:rsidP="00986D66">
      <w:pPr>
        <w:spacing w:afterLines="50" w:after="120"/>
        <w:jc w:val="both"/>
      </w:pPr>
      <w:bookmarkStart w:id="3" w:name="_Toc21020392"/>
      <w:bookmarkStart w:id="4" w:name="_Toc29813224"/>
      <w:bookmarkStart w:id="5" w:name="_Toc29813490"/>
      <w:bookmarkStart w:id="6" w:name="_Toc52565708"/>
      <w:r>
        <w:t>Similar as the simulations in TR38.810 section “</w:t>
      </w:r>
      <w:r w:rsidRPr="00684CEA">
        <w:t>G.2</w:t>
      </w:r>
      <w:r w:rsidRPr="00684CEA">
        <w:tab/>
        <w:t>Beam Peak Search Measurement Grids</w:t>
      </w:r>
      <w:bookmarkEnd w:id="3"/>
      <w:bookmarkEnd w:id="4"/>
      <w:bookmarkEnd w:id="5"/>
      <w:bookmarkEnd w:id="6"/>
      <w:r>
        <w:t>”,</w:t>
      </w:r>
      <w:r w:rsidRPr="007F7EE6">
        <w:t xml:space="preserve"> </w:t>
      </w:r>
      <w:r>
        <w:t>i</w:t>
      </w:r>
      <w:r w:rsidR="0088598B" w:rsidRPr="007F7EE6">
        <w:t xml:space="preserve">n order to </w:t>
      </w:r>
      <w:r w:rsidR="0088598B">
        <w:t>estimate the measurement uncertainty</w:t>
      </w:r>
      <w:r w:rsidR="00632449">
        <w:t xml:space="preserve"> of beam peak EIRP</w:t>
      </w:r>
      <w:r w:rsidR="0088598B" w:rsidRPr="007F7EE6">
        <w:t>,</w:t>
      </w:r>
      <w:r w:rsidR="001431F1">
        <w:t xml:space="preserve"> t</w:t>
      </w:r>
      <w:r w:rsidR="005F0777">
        <w:t>he result</w:t>
      </w:r>
      <w:r w:rsidR="002B6EF2">
        <w:t>s</w:t>
      </w:r>
      <w:r w:rsidR="0088598B">
        <w:t xml:space="preserve"> </w:t>
      </w:r>
      <w:r w:rsidR="00986D66">
        <w:t>are</w:t>
      </w:r>
      <w:r w:rsidR="0088598B">
        <w:t xml:space="preserve"> derived from a set of 1000</w:t>
      </w:r>
      <w:r w:rsidR="00632449">
        <w:t>0</w:t>
      </w:r>
      <w:r w:rsidR="0088598B">
        <w:t xml:space="preserve"> random relative orientations between the simulated UE and the measurement grid.</w:t>
      </w:r>
    </w:p>
    <w:p w:rsidR="008664F6" w:rsidRDefault="008664F6" w:rsidP="008664F6">
      <w:pPr>
        <w:spacing w:afterLines="50" w:after="120"/>
        <w:jc w:val="both"/>
        <w:rPr>
          <w:rFonts w:eastAsiaTheme="minorEastAsia"/>
          <w:lang w:eastAsia="zh-CN"/>
        </w:rPr>
      </w:pPr>
      <w:r>
        <w:t>The simulation results for different UE antenna configurations (</w:t>
      </w:r>
      <w:r>
        <w:rPr>
          <w:rFonts w:eastAsiaTheme="minorEastAsia"/>
          <w:lang w:eastAsia="zh-CN"/>
        </w:rPr>
        <w:t xml:space="preserve">8x2 or 4x2) are list in below table 1, including the </w:t>
      </w:r>
      <w:r>
        <w:t>mean error,</w:t>
      </w:r>
      <w:r w:rsidRPr="00684CEA">
        <w:t xml:space="preserve"> the standard deviation, and th</w:t>
      </w:r>
      <w:r>
        <w:t xml:space="preserve">e offset at which the CDF is 5%. </w:t>
      </w:r>
      <w:r w:rsidRPr="006F1BAA">
        <w:rPr>
          <w:rFonts w:eastAsiaTheme="minorEastAsia"/>
          <w:lang w:eastAsia="zh-CN"/>
        </w:rPr>
        <w:t>CDF</w:t>
      </w:r>
      <w:r>
        <w:rPr>
          <w:rFonts w:eastAsiaTheme="minorEastAsia"/>
          <w:lang w:eastAsia="zh-CN"/>
        </w:rPr>
        <w:t>s</w:t>
      </w:r>
      <w:r w:rsidRPr="006F1BAA">
        <w:rPr>
          <w:rFonts w:eastAsiaTheme="minorEastAsia"/>
          <w:lang w:eastAsia="zh-CN"/>
        </w:rPr>
        <w:t xml:space="preserve"> </w:t>
      </w:r>
      <w:r w:rsidRPr="006F1BAA">
        <w:t xml:space="preserve">of </w:t>
      </w:r>
      <w:r>
        <w:t>Mean Error are further plotted in figure 1.</w:t>
      </w:r>
    </w:p>
    <w:p w:rsidR="00E50A7F" w:rsidRDefault="007148A2" w:rsidP="00514507">
      <w:pPr>
        <w:spacing w:afterLines="50" w:after="120"/>
        <w:jc w:val="center"/>
        <w:rPr>
          <w:rFonts w:eastAsiaTheme="minorEastAsia"/>
          <w:color w:val="FF0000"/>
          <w:lang w:eastAsia="zh-CN"/>
        </w:rPr>
      </w:pPr>
      <w:r w:rsidRPr="00514507">
        <w:rPr>
          <w:rFonts w:eastAsiaTheme="minorEastAsia"/>
          <w:lang w:eastAsia="zh-CN"/>
        </w:rPr>
        <w:t>Table 1:</w:t>
      </w:r>
      <w:r w:rsidR="00514507" w:rsidRPr="00514507">
        <w:t xml:space="preserve"> Statistical Anal</w:t>
      </w:r>
      <w:r w:rsidR="006C7926">
        <w:t>yses of</w:t>
      </w:r>
      <w:r w:rsidR="00514507" w:rsidRPr="00514507">
        <w:t xml:space="preserve"> 10k simulation</w:t>
      </w:r>
      <w:r w:rsidR="00514507" w:rsidRPr="00684CEA">
        <w:t>s for the constant step size grids</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E50A7F" w:rsidRPr="00E50A7F" w:rsidTr="00D60979">
        <w:trPr>
          <w:trHeight w:val="340"/>
        </w:trPr>
        <w:tc>
          <w:tcPr>
            <w:tcW w:w="1423" w:type="dxa"/>
            <w:vAlign w:val="center"/>
          </w:tcPr>
          <w:p w:rsidR="00E50A7F" w:rsidRPr="00C30B01" w:rsidRDefault="00E50A7F" w:rsidP="00D60979">
            <w:pPr>
              <w:jc w:val="center"/>
              <w:rPr>
                <w:rFonts w:eastAsiaTheme="minorEastAsia"/>
                <w:color w:val="FF0000"/>
                <w:sz w:val="18"/>
                <w:szCs w:val="18"/>
                <w:lang w:eastAsia="zh-CN"/>
              </w:rPr>
            </w:pPr>
          </w:p>
        </w:tc>
        <w:tc>
          <w:tcPr>
            <w:tcW w:w="4269" w:type="dxa"/>
            <w:gridSpan w:val="3"/>
            <w:vAlign w:val="center"/>
          </w:tcPr>
          <w:p w:rsidR="00E50A7F" w:rsidRPr="00C30B01" w:rsidRDefault="00E50A7F" w:rsidP="00D60979">
            <w:pPr>
              <w:pStyle w:val="TAH"/>
              <w:rPr>
                <w:rFonts w:eastAsia="MS Mincho" w:cs="Arial"/>
                <w:szCs w:val="18"/>
                <w:lang w:val="en-US" w:eastAsia="en-US"/>
              </w:rPr>
            </w:pPr>
            <w:r w:rsidRPr="00C30B01">
              <w:rPr>
                <w:rFonts w:eastAsia="MS Mincho" w:cs="Arial"/>
                <w:szCs w:val="18"/>
                <w:lang w:val="en-US" w:eastAsia="en-US"/>
              </w:rPr>
              <w:t>8x2</w:t>
            </w:r>
          </w:p>
        </w:tc>
        <w:tc>
          <w:tcPr>
            <w:tcW w:w="4270" w:type="dxa"/>
            <w:gridSpan w:val="3"/>
            <w:vAlign w:val="center"/>
          </w:tcPr>
          <w:p w:rsidR="00E50A7F" w:rsidRPr="00C30B01" w:rsidRDefault="00E50A7F" w:rsidP="00D60979">
            <w:pPr>
              <w:pStyle w:val="TAH"/>
              <w:rPr>
                <w:rFonts w:eastAsia="MS Mincho" w:cs="Arial"/>
                <w:szCs w:val="18"/>
                <w:lang w:val="en-US" w:eastAsia="en-US"/>
              </w:rPr>
            </w:pPr>
            <w:r w:rsidRPr="00C30B01">
              <w:rPr>
                <w:rFonts w:eastAsia="MS Mincho" w:cs="Arial" w:hint="eastAsia"/>
                <w:szCs w:val="18"/>
                <w:lang w:val="en-US" w:eastAsia="en-US"/>
              </w:rPr>
              <w:t>4</w:t>
            </w:r>
            <w:r w:rsidRPr="00C30B01">
              <w:rPr>
                <w:rFonts w:eastAsia="MS Mincho" w:cs="Arial"/>
                <w:szCs w:val="18"/>
                <w:lang w:val="en-US" w:eastAsia="en-US"/>
              </w:rPr>
              <w:t>x2</w:t>
            </w:r>
          </w:p>
        </w:tc>
      </w:tr>
      <w:tr w:rsidR="00E50A7F" w:rsidRPr="00E50A7F" w:rsidTr="00D60979">
        <w:trPr>
          <w:trHeight w:val="340"/>
        </w:trPr>
        <w:tc>
          <w:tcPr>
            <w:tcW w:w="1423" w:type="dxa"/>
            <w:vAlign w:val="center"/>
          </w:tcPr>
          <w:p w:rsidR="00E50A7F" w:rsidRPr="00C30B01" w:rsidRDefault="00E50A7F" w:rsidP="00D60979">
            <w:pPr>
              <w:jc w:val="center"/>
              <w:rPr>
                <w:rFonts w:ascii="Arial" w:hAnsi="Arial" w:cs="Arial"/>
                <w:b/>
                <w:sz w:val="18"/>
                <w:szCs w:val="18"/>
                <w:lang w:val="en-US"/>
              </w:rPr>
            </w:pPr>
            <w:r w:rsidRPr="00C30B01">
              <w:rPr>
                <w:rFonts w:ascii="Arial" w:hAnsi="Arial" w:cs="Arial"/>
                <w:b/>
                <w:sz w:val="18"/>
                <w:szCs w:val="18"/>
                <w:lang w:val="en-US"/>
              </w:rPr>
              <w:t>Number of unique grid points</w:t>
            </w:r>
          </w:p>
        </w:tc>
        <w:tc>
          <w:tcPr>
            <w:tcW w:w="1423" w:type="dxa"/>
            <w:vAlign w:val="center"/>
          </w:tcPr>
          <w:p w:rsidR="00E50A7F" w:rsidRPr="00C30B01" w:rsidRDefault="00E50A7F" w:rsidP="00D60979">
            <w:pPr>
              <w:pStyle w:val="TAH"/>
              <w:rPr>
                <w:rFonts w:eastAsia="MS Mincho" w:cs="Arial"/>
                <w:szCs w:val="18"/>
                <w:lang w:val="en-US" w:eastAsia="en-US"/>
              </w:rPr>
            </w:pPr>
            <w:r w:rsidRPr="00C30B01">
              <w:rPr>
                <w:rFonts w:eastAsia="MS Mincho" w:cs="Arial"/>
                <w:szCs w:val="18"/>
                <w:lang w:val="en-US" w:eastAsia="en-US"/>
              </w:rPr>
              <w:t>Mean Error [dB]</w:t>
            </w:r>
          </w:p>
        </w:tc>
        <w:tc>
          <w:tcPr>
            <w:tcW w:w="1423" w:type="dxa"/>
            <w:vAlign w:val="center"/>
          </w:tcPr>
          <w:p w:rsidR="00E50A7F" w:rsidRPr="00C30B01" w:rsidRDefault="00E50A7F" w:rsidP="00D60979">
            <w:pPr>
              <w:pStyle w:val="TAH"/>
              <w:rPr>
                <w:rFonts w:eastAsia="MS Mincho" w:cs="Arial"/>
                <w:szCs w:val="18"/>
                <w:lang w:val="en-US" w:eastAsia="en-US"/>
              </w:rPr>
            </w:pPr>
            <w:r w:rsidRPr="00C30B01">
              <w:rPr>
                <w:rFonts w:eastAsia="MS Mincho" w:cs="Arial"/>
                <w:szCs w:val="18"/>
                <w:lang w:val="en-US" w:eastAsia="en-US"/>
              </w:rPr>
              <w:t>STD [dB]</w:t>
            </w:r>
          </w:p>
        </w:tc>
        <w:tc>
          <w:tcPr>
            <w:tcW w:w="1423" w:type="dxa"/>
            <w:vAlign w:val="center"/>
          </w:tcPr>
          <w:p w:rsidR="00E50A7F" w:rsidRPr="00C30B01" w:rsidRDefault="00E50A7F" w:rsidP="00D60979">
            <w:pPr>
              <w:pStyle w:val="TAH"/>
              <w:rPr>
                <w:rFonts w:eastAsia="MS Mincho" w:cs="Arial"/>
                <w:szCs w:val="18"/>
                <w:lang w:val="en-US" w:eastAsia="en-US"/>
              </w:rPr>
            </w:pPr>
            <w:r w:rsidRPr="00C30B01">
              <w:rPr>
                <w:rFonts w:eastAsia="MS Mincho" w:cs="Arial"/>
                <w:szCs w:val="18"/>
                <w:lang w:val="en-US" w:eastAsia="en-US"/>
              </w:rPr>
              <w:t>Offset</w:t>
            </w:r>
            <w:r w:rsidRPr="00C30B01">
              <w:rPr>
                <w:rFonts w:eastAsia="MS Mincho" w:cs="Arial"/>
                <w:szCs w:val="18"/>
                <w:vertAlign w:val="subscript"/>
                <w:lang w:val="en-US" w:eastAsia="en-US"/>
              </w:rPr>
              <w:t>5%CDF</w:t>
            </w:r>
            <w:r w:rsidRPr="00C30B01">
              <w:rPr>
                <w:rFonts w:eastAsia="MS Mincho" w:cs="Arial"/>
                <w:szCs w:val="18"/>
                <w:lang w:val="en-US" w:eastAsia="en-US"/>
              </w:rPr>
              <w:t xml:space="preserve"> [dB]</w:t>
            </w:r>
          </w:p>
        </w:tc>
        <w:tc>
          <w:tcPr>
            <w:tcW w:w="1423" w:type="dxa"/>
            <w:vAlign w:val="center"/>
          </w:tcPr>
          <w:p w:rsidR="00E50A7F" w:rsidRPr="00C30B01" w:rsidRDefault="00E50A7F" w:rsidP="00D60979">
            <w:pPr>
              <w:pStyle w:val="TAH"/>
              <w:rPr>
                <w:rFonts w:eastAsia="MS Mincho" w:cs="Arial"/>
                <w:szCs w:val="18"/>
                <w:lang w:val="en-US" w:eastAsia="en-US"/>
              </w:rPr>
            </w:pPr>
            <w:r w:rsidRPr="00C30B01">
              <w:rPr>
                <w:rFonts w:eastAsia="MS Mincho" w:cs="Arial"/>
                <w:szCs w:val="18"/>
                <w:lang w:val="en-US" w:eastAsia="en-US"/>
              </w:rPr>
              <w:t>Mean Error [dB]</w:t>
            </w:r>
          </w:p>
        </w:tc>
        <w:tc>
          <w:tcPr>
            <w:tcW w:w="1423" w:type="dxa"/>
            <w:vAlign w:val="center"/>
          </w:tcPr>
          <w:p w:rsidR="00E50A7F" w:rsidRPr="00C30B01" w:rsidRDefault="00E50A7F" w:rsidP="00D60979">
            <w:pPr>
              <w:pStyle w:val="TAH"/>
              <w:rPr>
                <w:rFonts w:eastAsia="MS Mincho" w:cs="Arial"/>
                <w:szCs w:val="18"/>
                <w:lang w:val="en-US" w:eastAsia="en-US"/>
              </w:rPr>
            </w:pPr>
            <w:r w:rsidRPr="00C30B01">
              <w:rPr>
                <w:rFonts w:eastAsia="MS Mincho" w:cs="Arial"/>
                <w:szCs w:val="18"/>
                <w:lang w:val="en-US" w:eastAsia="en-US"/>
              </w:rPr>
              <w:t>STD [dB]</w:t>
            </w:r>
          </w:p>
        </w:tc>
        <w:tc>
          <w:tcPr>
            <w:tcW w:w="1424" w:type="dxa"/>
            <w:vAlign w:val="center"/>
          </w:tcPr>
          <w:p w:rsidR="00E50A7F" w:rsidRPr="00C30B01" w:rsidRDefault="00E50A7F" w:rsidP="00D60979">
            <w:pPr>
              <w:pStyle w:val="TAH"/>
              <w:rPr>
                <w:rFonts w:eastAsia="MS Mincho" w:cs="Arial"/>
                <w:szCs w:val="18"/>
                <w:lang w:val="en-US" w:eastAsia="en-US"/>
              </w:rPr>
            </w:pPr>
            <w:r w:rsidRPr="00C30B01">
              <w:rPr>
                <w:rFonts w:eastAsia="MS Mincho" w:cs="Arial"/>
                <w:szCs w:val="18"/>
                <w:lang w:val="en-US" w:eastAsia="en-US"/>
              </w:rPr>
              <w:t>Offset</w:t>
            </w:r>
            <w:r w:rsidRPr="00C30B01">
              <w:rPr>
                <w:rFonts w:eastAsia="MS Mincho" w:cs="Arial"/>
                <w:szCs w:val="18"/>
                <w:vertAlign w:val="subscript"/>
                <w:lang w:val="en-US" w:eastAsia="en-US"/>
              </w:rPr>
              <w:t>5%CDF</w:t>
            </w:r>
            <w:r w:rsidRPr="00C30B01">
              <w:rPr>
                <w:rFonts w:eastAsia="MS Mincho" w:cs="Arial"/>
                <w:szCs w:val="18"/>
                <w:lang w:val="en-US" w:eastAsia="en-US"/>
              </w:rPr>
              <w:t xml:space="preserve"> [dB]</w:t>
            </w:r>
          </w:p>
        </w:tc>
      </w:tr>
      <w:tr w:rsidR="00E50A7F" w:rsidRPr="00E50A7F" w:rsidTr="00D60979">
        <w:trPr>
          <w:trHeight w:val="340"/>
        </w:trPr>
        <w:tc>
          <w:tcPr>
            <w:tcW w:w="1423" w:type="dxa"/>
            <w:vAlign w:val="center"/>
          </w:tcPr>
          <w:p w:rsidR="00E50A7F" w:rsidRPr="00C30B01" w:rsidRDefault="00E50A7F" w:rsidP="00D60979">
            <w:pPr>
              <w:jc w:val="center"/>
              <w:rPr>
                <w:rFonts w:ascii="Arial" w:hAnsi="Arial" w:cs="Arial"/>
                <w:b/>
                <w:sz w:val="18"/>
                <w:szCs w:val="18"/>
                <w:lang w:val="en-US"/>
              </w:rPr>
            </w:pPr>
            <w:r w:rsidRPr="00C30B01">
              <w:rPr>
                <w:rFonts w:ascii="Arial" w:hAnsi="Arial" w:cs="Arial" w:hint="eastAsia"/>
                <w:b/>
                <w:sz w:val="18"/>
                <w:szCs w:val="18"/>
                <w:lang w:val="en-US"/>
              </w:rPr>
              <w:t>1</w:t>
            </w:r>
            <w:r w:rsidRPr="00C30B01">
              <w:rPr>
                <w:rFonts w:ascii="Arial" w:hAnsi="Arial" w:cs="Arial"/>
                <w:b/>
                <w:sz w:val="18"/>
                <w:szCs w:val="18"/>
                <w:lang w:val="en-US"/>
              </w:rPr>
              <w:t>00</w:t>
            </w:r>
          </w:p>
        </w:tc>
        <w:tc>
          <w:tcPr>
            <w:tcW w:w="1423" w:type="dxa"/>
            <w:vAlign w:val="center"/>
          </w:tcPr>
          <w:p w:rsidR="00E50A7F" w:rsidRPr="00C30B01" w:rsidRDefault="00E50A7F" w:rsidP="00D60979">
            <w:pPr>
              <w:jc w:val="center"/>
              <w:rPr>
                <w:rFonts w:ascii="Arial" w:hAnsi="Arial" w:cs="Arial"/>
                <w:sz w:val="18"/>
                <w:szCs w:val="18"/>
                <w:lang w:val="en-US"/>
              </w:rPr>
            </w:pPr>
            <w:r w:rsidRPr="00C30B01">
              <w:rPr>
                <w:rFonts w:ascii="Arial" w:hAnsi="Arial" w:cs="Arial" w:hint="eastAsia"/>
                <w:sz w:val="18"/>
                <w:szCs w:val="18"/>
                <w:lang w:val="en-US"/>
              </w:rPr>
              <w:t>0</w:t>
            </w:r>
            <w:r w:rsidRPr="00C30B01">
              <w:rPr>
                <w:rFonts w:ascii="Arial" w:hAnsi="Arial" w:cs="Arial"/>
                <w:sz w:val="18"/>
                <w:szCs w:val="18"/>
                <w:lang w:val="en-US"/>
              </w:rPr>
              <w:t>.51</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.31</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1</w:t>
            </w:r>
            <w:r w:rsidRPr="00C30B01">
              <w:rPr>
                <w:rFonts w:ascii="Arial" w:eastAsiaTheme="minorEastAsia" w:hAnsi="Arial" w:cs="Arial"/>
                <w:sz w:val="18"/>
                <w:szCs w:val="18"/>
                <w:lang w:val="en-US" w:eastAsia="zh-CN"/>
              </w:rPr>
              <w:t>.10</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.33</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.21</w:t>
            </w:r>
          </w:p>
        </w:tc>
        <w:tc>
          <w:tcPr>
            <w:tcW w:w="1424" w:type="dxa"/>
            <w:vAlign w:val="center"/>
          </w:tcPr>
          <w:p w:rsidR="00E50A7F" w:rsidRPr="00C30B01" w:rsidRDefault="00E50A7F" w:rsidP="00D60979">
            <w:pPr>
              <w:jc w:val="center"/>
              <w:rPr>
                <w:rFonts w:ascii="Arial" w:eastAsiaTheme="minorEastAsia" w:hAnsi="Arial" w:cs="Arial"/>
                <w:color w:val="FF0000"/>
                <w:sz w:val="18"/>
                <w:szCs w:val="18"/>
                <w:lang w:val="en-US" w:eastAsia="zh-CN"/>
              </w:rPr>
            </w:pPr>
            <w:r w:rsidRPr="00C30B01">
              <w:rPr>
                <w:rFonts w:ascii="Arial" w:eastAsiaTheme="minorEastAsia" w:hAnsi="Arial" w:cs="Arial" w:hint="eastAsia"/>
                <w:color w:val="FF0000"/>
                <w:sz w:val="18"/>
                <w:szCs w:val="18"/>
                <w:lang w:val="en-US" w:eastAsia="zh-CN"/>
              </w:rPr>
              <w:t>0</w:t>
            </w:r>
            <w:r w:rsidRPr="00C30B01">
              <w:rPr>
                <w:rFonts w:ascii="Arial" w:eastAsiaTheme="minorEastAsia" w:hAnsi="Arial" w:cs="Arial"/>
                <w:color w:val="FF0000"/>
                <w:sz w:val="18"/>
                <w:szCs w:val="18"/>
                <w:lang w:val="en-US" w:eastAsia="zh-CN"/>
              </w:rPr>
              <w:t>.75</w:t>
            </w:r>
          </w:p>
        </w:tc>
      </w:tr>
      <w:tr w:rsidR="00E50A7F" w:rsidRPr="00E50A7F" w:rsidTr="00D60979">
        <w:trPr>
          <w:trHeight w:val="340"/>
        </w:trPr>
        <w:tc>
          <w:tcPr>
            <w:tcW w:w="1423" w:type="dxa"/>
            <w:vAlign w:val="center"/>
          </w:tcPr>
          <w:p w:rsidR="00E50A7F" w:rsidRPr="00C30B01" w:rsidRDefault="00E50A7F" w:rsidP="00D60979">
            <w:pPr>
              <w:jc w:val="center"/>
              <w:rPr>
                <w:rFonts w:ascii="Arial" w:hAnsi="Arial" w:cs="Arial"/>
                <w:b/>
                <w:sz w:val="18"/>
                <w:szCs w:val="18"/>
                <w:lang w:val="en-US"/>
              </w:rPr>
            </w:pPr>
            <w:r w:rsidRPr="00C30B01">
              <w:rPr>
                <w:rFonts w:ascii="Arial" w:hAnsi="Arial" w:cs="Arial" w:hint="eastAsia"/>
                <w:b/>
                <w:sz w:val="18"/>
                <w:szCs w:val="18"/>
                <w:lang w:val="en-US"/>
              </w:rPr>
              <w:t>2</w:t>
            </w:r>
            <w:r w:rsidRPr="00C30B01">
              <w:rPr>
                <w:rFonts w:ascii="Arial" w:hAnsi="Arial" w:cs="Arial"/>
                <w:b/>
                <w:sz w:val="18"/>
                <w:szCs w:val="18"/>
                <w:lang w:val="en-US"/>
              </w:rPr>
              <w:t>00</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.29</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.17</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.60</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.17</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.09</w:t>
            </w:r>
          </w:p>
        </w:tc>
        <w:tc>
          <w:tcPr>
            <w:tcW w:w="1424" w:type="dxa"/>
            <w:vAlign w:val="center"/>
          </w:tcPr>
          <w:p w:rsidR="00E50A7F" w:rsidRPr="00C30B01" w:rsidRDefault="00E50A7F" w:rsidP="00D60979">
            <w:pPr>
              <w:jc w:val="center"/>
              <w:rPr>
                <w:rFonts w:ascii="Arial" w:eastAsiaTheme="minorEastAsia" w:hAnsi="Arial" w:cs="Arial"/>
                <w:color w:val="FF0000"/>
                <w:sz w:val="18"/>
                <w:szCs w:val="18"/>
                <w:lang w:val="en-US" w:eastAsia="zh-CN"/>
              </w:rPr>
            </w:pPr>
            <w:r w:rsidRPr="00C30B01">
              <w:rPr>
                <w:rFonts w:ascii="Arial" w:eastAsiaTheme="minorEastAsia" w:hAnsi="Arial" w:cs="Arial" w:hint="eastAsia"/>
                <w:color w:val="FF0000"/>
                <w:sz w:val="18"/>
                <w:szCs w:val="18"/>
                <w:lang w:val="en-US" w:eastAsia="zh-CN"/>
              </w:rPr>
              <w:t>0</w:t>
            </w:r>
            <w:r w:rsidRPr="00C30B01">
              <w:rPr>
                <w:rFonts w:ascii="Arial" w:eastAsiaTheme="minorEastAsia" w:hAnsi="Arial" w:cs="Arial"/>
                <w:color w:val="FF0000"/>
                <w:sz w:val="18"/>
                <w:szCs w:val="18"/>
                <w:lang w:val="en-US" w:eastAsia="zh-CN"/>
              </w:rPr>
              <w:t>.34</w:t>
            </w:r>
          </w:p>
        </w:tc>
      </w:tr>
      <w:tr w:rsidR="00E50A7F" w:rsidRPr="00E50A7F" w:rsidTr="00D60979">
        <w:trPr>
          <w:trHeight w:val="340"/>
        </w:trPr>
        <w:tc>
          <w:tcPr>
            <w:tcW w:w="1423" w:type="dxa"/>
            <w:vAlign w:val="center"/>
          </w:tcPr>
          <w:p w:rsidR="00E50A7F" w:rsidRPr="00C30B01" w:rsidRDefault="00E50A7F" w:rsidP="00D60979">
            <w:pPr>
              <w:jc w:val="center"/>
              <w:rPr>
                <w:rFonts w:ascii="Arial" w:hAnsi="Arial" w:cs="Arial"/>
                <w:b/>
                <w:sz w:val="18"/>
                <w:szCs w:val="18"/>
                <w:lang w:val="en-US"/>
              </w:rPr>
            </w:pPr>
            <w:r w:rsidRPr="00C30B01">
              <w:rPr>
                <w:rFonts w:ascii="Arial" w:hAnsi="Arial" w:cs="Arial" w:hint="eastAsia"/>
                <w:b/>
                <w:sz w:val="18"/>
                <w:szCs w:val="18"/>
                <w:lang w:val="en-US"/>
              </w:rPr>
              <w:t>3</w:t>
            </w:r>
            <w:r w:rsidRPr="00C30B01">
              <w:rPr>
                <w:rFonts w:ascii="Arial" w:hAnsi="Arial" w:cs="Arial"/>
                <w:b/>
                <w:sz w:val="18"/>
                <w:szCs w:val="18"/>
                <w:lang w:val="en-US"/>
              </w:rPr>
              <w:t>00</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.25</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.16</w:t>
            </w:r>
          </w:p>
        </w:tc>
        <w:tc>
          <w:tcPr>
            <w:tcW w:w="1423" w:type="dxa"/>
            <w:vAlign w:val="center"/>
          </w:tcPr>
          <w:p w:rsidR="00E50A7F" w:rsidRPr="00C30B01" w:rsidRDefault="00E50A7F" w:rsidP="00D60979">
            <w:pPr>
              <w:jc w:val="center"/>
              <w:rPr>
                <w:rFonts w:ascii="Arial" w:eastAsiaTheme="minorEastAsia" w:hAnsi="Arial" w:cs="Arial"/>
                <w:color w:val="FF0000"/>
                <w:sz w:val="18"/>
                <w:szCs w:val="18"/>
                <w:lang w:val="en-US" w:eastAsia="zh-CN"/>
              </w:rPr>
            </w:pPr>
            <w:r w:rsidRPr="00C30B01">
              <w:rPr>
                <w:rFonts w:ascii="Arial" w:eastAsiaTheme="minorEastAsia" w:hAnsi="Arial" w:cs="Arial" w:hint="eastAsia"/>
                <w:color w:val="FF0000"/>
                <w:sz w:val="18"/>
                <w:szCs w:val="18"/>
                <w:lang w:val="en-US" w:eastAsia="zh-CN"/>
              </w:rPr>
              <w:t>0</w:t>
            </w:r>
            <w:r w:rsidRPr="00C30B01">
              <w:rPr>
                <w:rFonts w:ascii="Arial" w:eastAsiaTheme="minorEastAsia" w:hAnsi="Arial" w:cs="Arial"/>
                <w:color w:val="FF0000"/>
                <w:sz w:val="18"/>
                <w:szCs w:val="18"/>
                <w:lang w:val="en-US" w:eastAsia="zh-CN"/>
              </w:rPr>
              <w:t>.55</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.14</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.09</w:t>
            </w:r>
          </w:p>
        </w:tc>
        <w:tc>
          <w:tcPr>
            <w:tcW w:w="1424"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.31</w:t>
            </w:r>
          </w:p>
        </w:tc>
      </w:tr>
      <w:tr w:rsidR="00E50A7F" w:rsidRPr="00E50A7F" w:rsidTr="00D60979">
        <w:trPr>
          <w:trHeight w:val="340"/>
        </w:trPr>
        <w:tc>
          <w:tcPr>
            <w:tcW w:w="1423" w:type="dxa"/>
            <w:vAlign w:val="center"/>
          </w:tcPr>
          <w:p w:rsidR="00E50A7F" w:rsidRPr="00C30B01" w:rsidRDefault="00E50A7F" w:rsidP="00D60979">
            <w:pPr>
              <w:jc w:val="center"/>
              <w:rPr>
                <w:rFonts w:ascii="Arial" w:hAnsi="Arial" w:cs="Arial"/>
                <w:b/>
                <w:sz w:val="18"/>
                <w:szCs w:val="18"/>
                <w:lang w:val="en-US"/>
              </w:rPr>
            </w:pPr>
            <w:r w:rsidRPr="00C30B01">
              <w:rPr>
                <w:rFonts w:ascii="Arial" w:hAnsi="Arial" w:cs="Arial" w:hint="eastAsia"/>
                <w:b/>
                <w:sz w:val="18"/>
                <w:szCs w:val="18"/>
                <w:lang w:val="en-US"/>
              </w:rPr>
              <w:t>4</w:t>
            </w:r>
            <w:r w:rsidRPr="00C30B01">
              <w:rPr>
                <w:rFonts w:ascii="Arial" w:hAnsi="Arial" w:cs="Arial"/>
                <w:b/>
                <w:sz w:val="18"/>
                <w:szCs w:val="18"/>
                <w:lang w:val="en-US"/>
              </w:rPr>
              <w:t>00</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.20</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.13</w:t>
            </w:r>
          </w:p>
        </w:tc>
        <w:tc>
          <w:tcPr>
            <w:tcW w:w="1423" w:type="dxa"/>
            <w:vAlign w:val="center"/>
          </w:tcPr>
          <w:p w:rsidR="00E50A7F" w:rsidRPr="00C30B01" w:rsidRDefault="00E50A7F" w:rsidP="00D60979">
            <w:pPr>
              <w:jc w:val="center"/>
              <w:rPr>
                <w:rFonts w:ascii="Arial" w:eastAsiaTheme="minorEastAsia" w:hAnsi="Arial" w:cs="Arial"/>
                <w:color w:val="FF0000"/>
                <w:sz w:val="18"/>
                <w:szCs w:val="18"/>
                <w:lang w:val="en-US" w:eastAsia="zh-CN"/>
              </w:rPr>
            </w:pPr>
            <w:r w:rsidRPr="00C30B01">
              <w:rPr>
                <w:rFonts w:ascii="Arial" w:eastAsiaTheme="minorEastAsia" w:hAnsi="Arial" w:cs="Arial" w:hint="eastAsia"/>
                <w:color w:val="FF0000"/>
                <w:sz w:val="18"/>
                <w:szCs w:val="18"/>
                <w:lang w:val="en-US" w:eastAsia="zh-CN"/>
              </w:rPr>
              <w:t>0</w:t>
            </w:r>
            <w:r w:rsidRPr="00C30B01">
              <w:rPr>
                <w:rFonts w:ascii="Arial" w:eastAsiaTheme="minorEastAsia" w:hAnsi="Arial" w:cs="Arial"/>
                <w:color w:val="FF0000"/>
                <w:sz w:val="18"/>
                <w:szCs w:val="18"/>
                <w:lang w:val="en-US" w:eastAsia="zh-CN"/>
              </w:rPr>
              <w:t>.44</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.12</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.07</w:t>
            </w:r>
          </w:p>
        </w:tc>
        <w:tc>
          <w:tcPr>
            <w:tcW w:w="1424"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.25</w:t>
            </w:r>
          </w:p>
        </w:tc>
      </w:tr>
      <w:tr w:rsidR="00E50A7F" w:rsidRPr="00E50A7F" w:rsidTr="00D60979">
        <w:trPr>
          <w:trHeight w:val="340"/>
        </w:trPr>
        <w:tc>
          <w:tcPr>
            <w:tcW w:w="1423" w:type="dxa"/>
            <w:vAlign w:val="center"/>
          </w:tcPr>
          <w:p w:rsidR="00E50A7F" w:rsidRPr="00C30B01" w:rsidRDefault="00E50A7F" w:rsidP="00D60979">
            <w:pPr>
              <w:jc w:val="center"/>
              <w:rPr>
                <w:rFonts w:ascii="Arial" w:hAnsi="Arial" w:cs="Arial"/>
                <w:b/>
                <w:sz w:val="18"/>
                <w:szCs w:val="18"/>
                <w:lang w:val="en-US"/>
              </w:rPr>
            </w:pPr>
            <w:r w:rsidRPr="00C30B01">
              <w:rPr>
                <w:rFonts w:ascii="Arial" w:hAnsi="Arial" w:cs="Arial" w:hint="eastAsia"/>
                <w:b/>
                <w:sz w:val="18"/>
                <w:szCs w:val="18"/>
                <w:lang w:val="en-US"/>
              </w:rPr>
              <w:t>5</w:t>
            </w:r>
            <w:r w:rsidRPr="00C30B01">
              <w:rPr>
                <w:rFonts w:ascii="Arial" w:hAnsi="Arial" w:cs="Arial"/>
                <w:b/>
                <w:sz w:val="18"/>
                <w:szCs w:val="18"/>
                <w:lang w:val="en-US"/>
              </w:rPr>
              <w:t>00</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.15</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.09</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.32</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.10</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.05</w:t>
            </w:r>
          </w:p>
        </w:tc>
        <w:tc>
          <w:tcPr>
            <w:tcW w:w="1424"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.18</w:t>
            </w:r>
          </w:p>
        </w:tc>
      </w:tr>
      <w:tr w:rsidR="00E50A7F" w:rsidRPr="00E50A7F" w:rsidTr="00D60979">
        <w:trPr>
          <w:trHeight w:val="340"/>
        </w:trPr>
        <w:tc>
          <w:tcPr>
            <w:tcW w:w="1423" w:type="dxa"/>
            <w:vAlign w:val="center"/>
          </w:tcPr>
          <w:p w:rsidR="00E50A7F" w:rsidRPr="00C30B01" w:rsidRDefault="00E50A7F" w:rsidP="00D60979">
            <w:pPr>
              <w:jc w:val="center"/>
              <w:rPr>
                <w:rFonts w:ascii="Arial" w:hAnsi="Arial" w:cs="Arial"/>
                <w:b/>
                <w:sz w:val="18"/>
                <w:szCs w:val="18"/>
                <w:lang w:val="en-US"/>
              </w:rPr>
            </w:pPr>
            <w:r w:rsidRPr="00C30B01">
              <w:rPr>
                <w:rFonts w:ascii="Arial" w:hAnsi="Arial" w:cs="Arial" w:hint="eastAsia"/>
                <w:b/>
                <w:sz w:val="18"/>
                <w:szCs w:val="18"/>
                <w:lang w:val="en-US"/>
              </w:rPr>
              <w:t>6</w:t>
            </w:r>
            <w:r w:rsidRPr="00C30B01">
              <w:rPr>
                <w:rFonts w:ascii="Arial" w:hAnsi="Arial" w:cs="Arial"/>
                <w:b/>
                <w:sz w:val="18"/>
                <w:szCs w:val="18"/>
                <w:lang w:val="en-US"/>
              </w:rPr>
              <w:t>00</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.14</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.08</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.29</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.08</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.05</w:t>
            </w:r>
          </w:p>
        </w:tc>
        <w:tc>
          <w:tcPr>
            <w:tcW w:w="1424"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.16</w:t>
            </w:r>
          </w:p>
        </w:tc>
      </w:tr>
      <w:tr w:rsidR="00E50A7F" w:rsidRPr="00E50A7F" w:rsidTr="00D60979">
        <w:trPr>
          <w:trHeight w:val="340"/>
        </w:trPr>
        <w:tc>
          <w:tcPr>
            <w:tcW w:w="1423" w:type="dxa"/>
            <w:vAlign w:val="center"/>
          </w:tcPr>
          <w:p w:rsidR="00E50A7F" w:rsidRPr="00C30B01" w:rsidRDefault="00E50A7F" w:rsidP="00D60979">
            <w:pPr>
              <w:jc w:val="center"/>
              <w:rPr>
                <w:rFonts w:ascii="Arial" w:hAnsi="Arial" w:cs="Arial"/>
                <w:b/>
                <w:sz w:val="18"/>
                <w:szCs w:val="18"/>
                <w:lang w:val="en-US"/>
              </w:rPr>
            </w:pPr>
            <w:r w:rsidRPr="00C30B01">
              <w:rPr>
                <w:rFonts w:ascii="Arial" w:hAnsi="Arial" w:cs="Arial" w:hint="eastAsia"/>
                <w:b/>
                <w:sz w:val="18"/>
                <w:szCs w:val="18"/>
                <w:lang w:val="en-US"/>
              </w:rPr>
              <w:t>7</w:t>
            </w:r>
            <w:r w:rsidRPr="00C30B01">
              <w:rPr>
                <w:rFonts w:ascii="Arial" w:hAnsi="Arial" w:cs="Arial"/>
                <w:b/>
                <w:sz w:val="18"/>
                <w:szCs w:val="18"/>
                <w:lang w:val="en-US"/>
              </w:rPr>
              <w:t>00</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.13</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.09</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.31</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.08</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.05</w:t>
            </w:r>
          </w:p>
        </w:tc>
        <w:tc>
          <w:tcPr>
            <w:tcW w:w="1424"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.16</w:t>
            </w:r>
          </w:p>
        </w:tc>
      </w:tr>
      <w:tr w:rsidR="00E50A7F" w:rsidRPr="00E50A7F" w:rsidTr="00D60979">
        <w:trPr>
          <w:trHeight w:val="340"/>
        </w:trPr>
        <w:tc>
          <w:tcPr>
            <w:tcW w:w="1423" w:type="dxa"/>
            <w:vAlign w:val="center"/>
          </w:tcPr>
          <w:p w:rsidR="00E50A7F" w:rsidRPr="00C30B01" w:rsidRDefault="00E50A7F" w:rsidP="00D60979">
            <w:pPr>
              <w:jc w:val="center"/>
              <w:rPr>
                <w:rFonts w:ascii="Arial" w:hAnsi="Arial" w:cs="Arial"/>
                <w:b/>
                <w:sz w:val="18"/>
                <w:szCs w:val="18"/>
                <w:lang w:val="en-US"/>
              </w:rPr>
            </w:pPr>
            <w:r w:rsidRPr="00C30B01">
              <w:rPr>
                <w:rFonts w:ascii="Arial" w:hAnsi="Arial" w:cs="Arial" w:hint="eastAsia"/>
                <w:b/>
                <w:sz w:val="18"/>
                <w:szCs w:val="18"/>
                <w:lang w:val="en-US"/>
              </w:rPr>
              <w:t>8</w:t>
            </w:r>
            <w:r w:rsidRPr="00C30B01">
              <w:rPr>
                <w:rFonts w:ascii="Arial" w:hAnsi="Arial" w:cs="Arial"/>
                <w:b/>
                <w:sz w:val="18"/>
                <w:szCs w:val="18"/>
                <w:lang w:val="en-US"/>
              </w:rPr>
              <w:t>00</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.13</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.09</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.28</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.07</w:t>
            </w:r>
          </w:p>
        </w:tc>
        <w:tc>
          <w:tcPr>
            <w:tcW w:w="1423" w:type="dxa"/>
            <w:vAlign w:val="center"/>
          </w:tcPr>
          <w:p w:rsidR="00E50A7F" w:rsidRPr="00C30B01" w:rsidRDefault="00E50A7F"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.05</w:t>
            </w:r>
          </w:p>
        </w:tc>
        <w:tc>
          <w:tcPr>
            <w:tcW w:w="1424" w:type="dxa"/>
            <w:vAlign w:val="center"/>
          </w:tcPr>
          <w:p w:rsidR="00E50A7F" w:rsidRPr="00C30B01" w:rsidRDefault="00FE673B" w:rsidP="00D60979">
            <w:pPr>
              <w:jc w:val="center"/>
              <w:rPr>
                <w:rFonts w:ascii="Arial" w:eastAsiaTheme="minorEastAsia" w:hAnsi="Arial" w:cs="Arial"/>
                <w:sz w:val="18"/>
                <w:szCs w:val="18"/>
                <w:lang w:val="en-US" w:eastAsia="zh-CN"/>
              </w:rPr>
            </w:pPr>
            <w:r w:rsidRPr="00C30B01">
              <w:rPr>
                <w:rFonts w:ascii="Arial" w:eastAsiaTheme="minorEastAsia" w:hAnsi="Arial" w:cs="Arial" w:hint="eastAsia"/>
                <w:sz w:val="18"/>
                <w:szCs w:val="18"/>
                <w:lang w:val="en-US" w:eastAsia="zh-CN"/>
              </w:rPr>
              <w:t>0</w:t>
            </w:r>
            <w:r w:rsidRPr="00C30B01">
              <w:rPr>
                <w:rFonts w:ascii="Arial" w:eastAsiaTheme="minorEastAsia" w:hAnsi="Arial" w:cs="Arial"/>
                <w:sz w:val="18"/>
                <w:szCs w:val="18"/>
                <w:lang w:val="en-US" w:eastAsia="zh-CN"/>
              </w:rPr>
              <w:t>.15</w:t>
            </w:r>
          </w:p>
        </w:tc>
      </w:tr>
    </w:tbl>
    <w:p w:rsidR="00E50A7F" w:rsidRDefault="00E50A7F" w:rsidP="00401C0E">
      <w:pPr>
        <w:rPr>
          <w:rFonts w:eastAsiaTheme="minorEastAsia"/>
          <w:color w:val="FF0000"/>
          <w:lang w:eastAsia="zh-CN"/>
        </w:rPr>
      </w:pPr>
    </w:p>
    <w:p w:rsidR="004F2017" w:rsidRDefault="004F2017" w:rsidP="00401C0E">
      <w:pPr>
        <w:rPr>
          <w:rFonts w:eastAsiaTheme="minorEastAsia"/>
          <w:color w:val="FF0000"/>
          <w:lang w:eastAsia="zh-CN"/>
        </w:rPr>
      </w:pPr>
    </w:p>
    <w:p w:rsidR="00D60979" w:rsidRDefault="00D60979" w:rsidP="00DC0FBF">
      <w:pPr>
        <w:spacing w:afterLines="50" w:after="120"/>
        <w:jc w:val="center"/>
        <w:rPr>
          <w:rFonts w:eastAsiaTheme="minorEastAsia"/>
          <w:noProof/>
          <w:color w:val="FF0000"/>
          <w:lang w:val="en-US" w:eastAsia="zh-CN"/>
        </w:rPr>
      </w:pPr>
      <w:r>
        <w:rPr>
          <w:rFonts w:eastAsiaTheme="minorEastAsia" w:hint="eastAsia"/>
          <w:color w:val="FF0000"/>
          <w:lang w:eastAsia="zh-CN"/>
        </w:rPr>
        <w:lastRenderedPageBreak/>
        <w:t xml:space="preserve"> </w:t>
      </w:r>
      <w:r>
        <w:rPr>
          <w:rFonts w:eastAsiaTheme="minorEastAsia"/>
          <w:color w:val="FF0000"/>
          <w:lang w:eastAsia="zh-CN"/>
        </w:rPr>
        <w:t xml:space="preserve"> </w:t>
      </w:r>
      <w:r w:rsidR="006322C5">
        <w:rPr>
          <w:rFonts w:eastAsiaTheme="minorEastAsia"/>
          <w:noProof/>
          <w:color w:val="FF0000"/>
          <w:lang w:val="en-US" w:eastAsia="zh-CN"/>
        </w:rPr>
        <w:drawing>
          <wp:inline distT="0" distB="0" distL="0" distR="0" wp14:anchorId="4C266F10">
            <wp:extent cx="2961564" cy="2084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08138" cy="2116844"/>
                    </a:xfrm>
                    <a:prstGeom prst="rect">
                      <a:avLst/>
                    </a:prstGeom>
                    <a:noFill/>
                  </pic:spPr>
                </pic:pic>
              </a:graphicData>
            </a:graphic>
          </wp:inline>
        </w:drawing>
      </w:r>
      <w:r>
        <w:rPr>
          <w:rFonts w:eastAsiaTheme="minorEastAsia" w:hint="eastAsia"/>
          <w:color w:val="FF0000"/>
          <w:lang w:eastAsia="zh-CN"/>
        </w:rPr>
        <w:t xml:space="preserve"> </w:t>
      </w:r>
      <w:r w:rsidR="003A306D" w:rsidRPr="003A306D">
        <w:rPr>
          <w:rFonts w:eastAsiaTheme="minorEastAsia"/>
          <w:noProof/>
          <w:color w:val="FF0000"/>
          <w:lang w:val="en-US" w:eastAsia="zh-CN"/>
        </w:rPr>
        <w:t xml:space="preserve"> </w:t>
      </w:r>
      <w:r w:rsidR="006322C5">
        <w:rPr>
          <w:rFonts w:eastAsiaTheme="minorEastAsia"/>
          <w:noProof/>
          <w:color w:val="FF0000"/>
          <w:lang w:val="en-US" w:eastAsia="zh-CN"/>
        </w:rPr>
        <w:drawing>
          <wp:inline distT="0" distB="0" distL="0" distR="0" wp14:anchorId="5BDCD959">
            <wp:extent cx="2890388" cy="2088108"/>
            <wp:effectExtent l="0" t="0" r="571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3385" cy="2104722"/>
                    </a:xfrm>
                    <a:prstGeom prst="rect">
                      <a:avLst/>
                    </a:prstGeom>
                    <a:noFill/>
                  </pic:spPr>
                </pic:pic>
              </a:graphicData>
            </a:graphic>
          </wp:inline>
        </w:drawing>
      </w:r>
    </w:p>
    <w:p w:rsidR="001B4725" w:rsidRDefault="001B4725" w:rsidP="00435573">
      <w:pPr>
        <w:jc w:val="center"/>
        <w:rPr>
          <w:rFonts w:eastAsiaTheme="minorEastAsia"/>
          <w:color w:val="FF0000"/>
          <w:lang w:eastAsia="zh-CN"/>
        </w:rPr>
      </w:pPr>
      <w:r w:rsidRPr="006F1BAA">
        <w:rPr>
          <w:rFonts w:eastAsiaTheme="minorEastAsia"/>
          <w:noProof/>
          <w:lang w:val="en-US" w:eastAsia="zh-CN"/>
        </w:rPr>
        <w:t xml:space="preserve">Figure 1: </w:t>
      </w:r>
      <w:r w:rsidR="00C15E23" w:rsidRPr="006F1BAA">
        <w:rPr>
          <w:rFonts w:eastAsiaTheme="minorEastAsia"/>
          <w:lang w:eastAsia="zh-CN"/>
        </w:rPr>
        <w:t xml:space="preserve">CDF </w:t>
      </w:r>
      <w:r w:rsidRPr="006F1BAA">
        <w:t xml:space="preserve">of </w:t>
      </w:r>
      <w:r w:rsidR="00007869">
        <w:t>M</w:t>
      </w:r>
      <w:r w:rsidR="00C15E23">
        <w:t xml:space="preserve">ean </w:t>
      </w:r>
      <w:r w:rsidR="00007869">
        <w:t>E</w:t>
      </w:r>
      <w:r w:rsidR="00C15E23">
        <w:t xml:space="preserve">rror with </w:t>
      </w:r>
      <w:r w:rsidRPr="00514507">
        <w:t>10k simulation</w:t>
      </w:r>
      <w:r w:rsidRPr="00684CEA">
        <w:t>s for the constant step size grids</w:t>
      </w:r>
    </w:p>
    <w:p w:rsidR="00E50A7F" w:rsidRDefault="00E50A7F" w:rsidP="00401C0E">
      <w:pPr>
        <w:rPr>
          <w:rFonts w:eastAsiaTheme="minorEastAsia"/>
          <w:color w:val="FF0000"/>
          <w:lang w:eastAsia="zh-CN"/>
        </w:rPr>
      </w:pPr>
    </w:p>
    <w:p w:rsidR="00523D71" w:rsidRDefault="003F352F" w:rsidP="004D2DF4">
      <w:pPr>
        <w:spacing w:afterLines="50" w:after="120"/>
        <w:jc w:val="both"/>
      </w:pPr>
      <w:r>
        <w:t xml:space="preserve">Based on the </w:t>
      </w:r>
      <w:r w:rsidR="00761B3C">
        <w:t>criteria used in TR38.810 to determine the required grid number for</w:t>
      </w:r>
      <w:r w:rsidR="00761B3C" w:rsidRPr="00684CEA">
        <w:rPr>
          <w:rFonts w:eastAsia="Batang"/>
        </w:rPr>
        <w:t xml:space="preserve"> ‘Beam Peak Search’</w:t>
      </w:r>
      <w:r w:rsidR="00761B3C">
        <w:rPr>
          <w:rFonts w:eastAsia="Batang"/>
        </w:rPr>
        <w:t>, i.e.</w:t>
      </w:r>
      <w:r w:rsidR="00761B3C">
        <w:t xml:space="preserve"> “</w:t>
      </w:r>
      <w:r w:rsidR="00761B3C" w:rsidRPr="00684CEA">
        <w:t xml:space="preserve">the measurement grids leading to a systematic error of </w:t>
      </w:r>
      <w:r w:rsidR="00761B3C">
        <w:t>"</w:t>
      </w:r>
      <w:r w:rsidR="00761B3C" w:rsidRPr="00684CEA">
        <w:t>Beam Peak Search</w:t>
      </w:r>
      <w:r w:rsidR="00761B3C">
        <w:t>"</w:t>
      </w:r>
      <w:r w:rsidR="00761B3C" w:rsidRPr="00684CEA">
        <w:t xml:space="preserve"> of 0.5 dB</w:t>
      </w:r>
      <w:r w:rsidR="00761B3C">
        <w:t xml:space="preserve"> </w:t>
      </w:r>
      <w:r w:rsidR="00580C18">
        <w:t>(</w:t>
      </w:r>
      <w:r w:rsidRPr="00684CEA">
        <w:t>offset</w:t>
      </w:r>
      <w:r w:rsidR="00761B3C" w:rsidRPr="00684CEA">
        <w:t xml:space="preserve"> from Beam Peak at which CDF is 5%</w:t>
      </w:r>
      <w:r w:rsidR="00761B3C">
        <w:t>”</w:t>
      </w:r>
      <w:r w:rsidR="00580C18">
        <w:t>)</w:t>
      </w:r>
      <w:r>
        <w:t xml:space="preserve">, we have following observations </w:t>
      </w:r>
      <w:r>
        <w:rPr>
          <w:rFonts w:eastAsiaTheme="minorEastAsia" w:hint="eastAsia"/>
          <w:lang w:eastAsia="zh-CN"/>
        </w:rPr>
        <w:t>a</w:t>
      </w:r>
      <w:r>
        <w:rPr>
          <w:rFonts w:eastAsiaTheme="minorEastAsia"/>
          <w:lang w:eastAsia="zh-CN"/>
        </w:rPr>
        <w:t xml:space="preserve">ccording to </w:t>
      </w:r>
      <w:r w:rsidR="004D2DF4">
        <w:t>above simulation results,:</w:t>
      </w:r>
    </w:p>
    <w:p w:rsidR="004D2DF4" w:rsidRPr="00DB2172" w:rsidRDefault="004D2DF4" w:rsidP="004D2DF4">
      <w:pPr>
        <w:spacing w:afterLines="50" w:after="120"/>
        <w:jc w:val="both"/>
        <w:rPr>
          <w:b/>
        </w:rPr>
      </w:pPr>
      <w:r w:rsidRPr="00DB2172">
        <w:rPr>
          <w:b/>
        </w:rPr>
        <w:t>Observation</w:t>
      </w:r>
      <w:r w:rsidR="00DB2172">
        <w:rPr>
          <w:b/>
        </w:rPr>
        <w:t xml:space="preserve"> </w:t>
      </w:r>
      <w:r w:rsidRPr="00DB2172">
        <w:rPr>
          <w:b/>
        </w:rPr>
        <w:t xml:space="preserve">1: compared with 8x2, 4x2 </w:t>
      </w:r>
      <w:r w:rsidR="00761B3C" w:rsidRPr="00DB2172">
        <w:rPr>
          <w:b/>
        </w:rPr>
        <w:t xml:space="preserve">UE </w:t>
      </w:r>
      <w:r w:rsidR="00385244" w:rsidRPr="00DB2172">
        <w:rPr>
          <w:b/>
        </w:rPr>
        <w:t xml:space="preserve">antenna </w:t>
      </w:r>
      <w:r w:rsidRPr="00DB2172">
        <w:rPr>
          <w:b/>
        </w:rPr>
        <w:t>array assumption</w:t>
      </w:r>
      <w:r w:rsidR="00761B3C" w:rsidRPr="00DB2172">
        <w:rPr>
          <w:b/>
        </w:rPr>
        <w:t xml:space="preserve"> can significantly reduce </w:t>
      </w:r>
      <w:r w:rsidR="00AC763F" w:rsidRPr="00DB2172">
        <w:rPr>
          <w:b/>
        </w:rPr>
        <w:t>the required grid number. For</w:t>
      </w:r>
      <w:r w:rsidR="00C86B1C" w:rsidRPr="00DB2172">
        <w:rPr>
          <w:b/>
        </w:rPr>
        <w:t xml:space="preserve"> constant density grid</w:t>
      </w:r>
      <w:r w:rsidR="00797CE2">
        <w:rPr>
          <w:b/>
        </w:rPr>
        <w:t>, around 200 grids points seem</w:t>
      </w:r>
      <w:r w:rsidR="00AC763F" w:rsidRPr="00DB2172">
        <w:rPr>
          <w:b/>
        </w:rPr>
        <w:t xml:space="preserve"> to be able to meet the 0.5dB systematic error criteria. </w:t>
      </w:r>
    </w:p>
    <w:p w:rsidR="00AC763F" w:rsidRPr="00DB2172" w:rsidRDefault="00AC763F" w:rsidP="00AC763F">
      <w:pPr>
        <w:spacing w:afterLines="50" w:after="120"/>
        <w:jc w:val="both"/>
        <w:rPr>
          <w:b/>
        </w:rPr>
      </w:pPr>
      <w:r w:rsidRPr="00DB2172">
        <w:rPr>
          <w:b/>
        </w:rPr>
        <w:t>Observation</w:t>
      </w:r>
      <w:r w:rsidR="00DB2172">
        <w:rPr>
          <w:b/>
        </w:rPr>
        <w:t xml:space="preserve"> </w:t>
      </w:r>
      <w:r w:rsidRPr="00DB2172">
        <w:rPr>
          <w:b/>
        </w:rPr>
        <w:t xml:space="preserve">2: in case of 8x2 UE antenna </w:t>
      </w:r>
      <w:r w:rsidR="008A1043" w:rsidRPr="00DB2172">
        <w:rPr>
          <w:b/>
        </w:rPr>
        <w:t xml:space="preserve">array </w:t>
      </w:r>
      <w:r w:rsidRPr="00DB2172">
        <w:rPr>
          <w:b/>
        </w:rPr>
        <w:t xml:space="preserve">assumption, the simulation assumptions used in this document significantly reduce the required grid number, i.e. around 400 compared with </w:t>
      </w:r>
      <w:r w:rsidR="00B90CEC" w:rsidRPr="00DB2172">
        <w:rPr>
          <w:b/>
        </w:rPr>
        <w:t xml:space="preserve">800 in TR38.810 </w:t>
      </w:r>
      <w:bookmarkStart w:id="7" w:name="_Ref528606784"/>
      <w:r w:rsidR="00B90CEC" w:rsidRPr="00DB2172">
        <w:rPr>
          <w:b/>
        </w:rPr>
        <w:t>Table G.2.3-3</w:t>
      </w:r>
      <w:bookmarkEnd w:id="7"/>
      <w:r w:rsidR="00B52ABE" w:rsidRPr="00DB2172">
        <w:rPr>
          <w:b/>
        </w:rPr>
        <w:t xml:space="preserve"> for </w:t>
      </w:r>
      <w:r w:rsidR="00C86B1C" w:rsidRPr="00DB2172">
        <w:rPr>
          <w:b/>
        </w:rPr>
        <w:t>constant density g</w:t>
      </w:r>
      <w:r w:rsidR="00B52ABE" w:rsidRPr="00DB2172">
        <w:rPr>
          <w:b/>
        </w:rPr>
        <w:t>rid</w:t>
      </w:r>
      <w:r w:rsidR="009F3FFD" w:rsidRPr="00DB2172">
        <w:rPr>
          <w:b/>
        </w:rPr>
        <w:t>.</w:t>
      </w:r>
    </w:p>
    <w:p w:rsidR="00AC763F" w:rsidRDefault="00CA4939" w:rsidP="004D2DF4">
      <w:pPr>
        <w:spacing w:afterLines="50" w:after="120"/>
        <w:jc w:val="both"/>
        <w:rPr>
          <w:rFonts w:eastAsiaTheme="minorEastAsia"/>
          <w:lang w:eastAsia="zh-CN"/>
        </w:rPr>
      </w:pPr>
      <w:r>
        <w:rPr>
          <w:rFonts w:eastAsiaTheme="minorEastAsia"/>
          <w:lang w:eastAsia="zh-CN"/>
        </w:rPr>
        <w:t>Based on above observations, we propose that</w:t>
      </w:r>
    </w:p>
    <w:p w:rsidR="000C2B7F" w:rsidRPr="00DB2172" w:rsidRDefault="00CA4939" w:rsidP="000C2B7F">
      <w:pPr>
        <w:spacing w:afterLines="50" w:after="120"/>
        <w:jc w:val="both"/>
        <w:rPr>
          <w:b/>
          <w:i/>
          <w:lang w:val="en-US"/>
        </w:rPr>
      </w:pPr>
      <w:r w:rsidRPr="00DB2172">
        <w:rPr>
          <w:rFonts w:eastAsiaTheme="minorEastAsia"/>
          <w:b/>
          <w:lang w:eastAsia="zh-CN"/>
        </w:rPr>
        <w:t>Proposal</w:t>
      </w:r>
      <w:r w:rsidR="00DB2172">
        <w:rPr>
          <w:rFonts w:eastAsiaTheme="minorEastAsia"/>
          <w:b/>
          <w:lang w:eastAsia="zh-CN"/>
        </w:rPr>
        <w:t xml:space="preserve"> </w:t>
      </w:r>
      <w:r w:rsidRPr="00DB2172">
        <w:rPr>
          <w:rFonts w:eastAsiaTheme="minorEastAsia"/>
          <w:b/>
          <w:lang w:eastAsia="zh-CN"/>
        </w:rPr>
        <w:t xml:space="preserve">1: </w:t>
      </w:r>
      <w:r w:rsidR="00DB39BC" w:rsidRPr="00DB2172">
        <w:rPr>
          <w:b/>
        </w:rPr>
        <w:t>in the WF [1]</w:t>
      </w:r>
      <w:r w:rsidR="00DB39BC">
        <w:rPr>
          <w:b/>
        </w:rPr>
        <w:t xml:space="preserve">, </w:t>
      </w:r>
      <w:r w:rsidR="00D064D3" w:rsidRPr="00DB2172">
        <w:rPr>
          <w:b/>
        </w:rPr>
        <w:t xml:space="preserve">option2 and option3 </w:t>
      </w:r>
      <w:r w:rsidR="00646662" w:rsidRPr="00646662">
        <w:rPr>
          <w:rFonts w:hint="eastAsia"/>
          <w:b/>
        </w:rPr>
        <w:t>with</w:t>
      </w:r>
      <w:r w:rsidR="00646662">
        <w:rPr>
          <w:b/>
        </w:rPr>
        <w:t xml:space="preserve"> </w:t>
      </w:r>
      <w:r w:rsidR="00860F9C" w:rsidRPr="00860F9C">
        <w:rPr>
          <w:b/>
        </w:rPr>
        <w:t>4x2 array</w:t>
      </w:r>
      <w:r w:rsidR="00860F9C" w:rsidRPr="00DB2172">
        <w:rPr>
          <w:b/>
        </w:rPr>
        <w:t xml:space="preserve"> </w:t>
      </w:r>
      <w:r w:rsidR="005C4B7E" w:rsidRPr="00DB2172">
        <w:rPr>
          <w:b/>
        </w:rPr>
        <w:t xml:space="preserve">should be further </w:t>
      </w:r>
      <w:r w:rsidR="00C563C6" w:rsidRPr="00DB2172">
        <w:rPr>
          <w:b/>
        </w:rPr>
        <w:t>studied considering the above results that</w:t>
      </w:r>
      <w:r w:rsidR="005C4B7E" w:rsidRPr="00DB2172">
        <w:rPr>
          <w:b/>
        </w:rPr>
        <w:t xml:space="preserve"> </w:t>
      </w:r>
      <w:r w:rsidR="00D73241" w:rsidRPr="00DB2172">
        <w:rPr>
          <w:b/>
        </w:rPr>
        <w:t xml:space="preserve">4x2 </w:t>
      </w:r>
      <w:r w:rsidR="005C4B7E" w:rsidRPr="00DB2172">
        <w:rPr>
          <w:b/>
        </w:rPr>
        <w:t xml:space="preserve">antenna </w:t>
      </w:r>
      <w:r w:rsidR="00D73241" w:rsidRPr="00DB2172">
        <w:rPr>
          <w:b/>
        </w:rPr>
        <w:t xml:space="preserve">array </w:t>
      </w:r>
      <w:r w:rsidR="005C4B7E" w:rsidRPr="00DB2172">
        <w:rPr>
          <w:b/>
        </w:rPr>
        <w:t>can significantly reduce the required number of measurement grid</w:t>
      </w:r>
      <w:r w:rsidR="00580C18" w:rsidRPr="00DB2172">
        <w:rPr>
          <w:b/>
        </w:rPr>
        <w:t>s</w:t>
      </w:r>
      <w:r w:rsidR="005C4B7E" w:rsidRPr="00DB2172">
        <w:rPr>
          <w:b/>
        </w:rPr>
        <w:t>, compared with 8x2</w:t>
      </w:r>
      <w:r w:rsidR="00871E66" w:rsidRPr="00DB2172">
        <w:rPr>
          <w:b/>
        </w:rPr>
        <w:t>.</w:t>
      </w:r>
    </w:p>
    <w:p w:rsidR="00580C18" w:rsidRPr="00DB2172" w:rsidRDefault="000C2B7F" w:rsidP="000C2B7F">
      <w:pPr>
        <w:spacing w:afterLines="50" w:after="120"/>
        <w:jc w:val="both"/>
        <w:rPr>
          <w:rFonts w:eastAsiaTheme="minorEastAsia"/>
          <w:b/>
          <w:lang w:eastAsia="zh-CN"/>
        </w:rPr>
      </w:pPr>
      <w:r w:rsidRPr="00DB2172">
        <w:rPr>
          <w:rFonts w:eastAsiaTheme="minorEastAsia"/>
          <w:b/>
          <w:lang w:eastAsia="zh-CN"/>
        </w:rPr>
        <w:t>Proposal</w:t>
      </w:r>
      <w:r w:rsidR="00DB2172">
        <w:rPr>
          <w:rFonts w:eastAsiaTheme="minorEastAsia"/>
          <w:b/>
          <w:lang w:eastAsia="zh-CN"/>
        </w:rPr>
        <w:t xml:space="preserve"> </w:t>
      </w:r>
      <w:r w:rsidRPr="00DB2172">
        <w:rPr>
          <w:rFonts w:eastAsiaTheme="minorEastAsia"/>
          <w:b/>
          <w:lang w:eastAsia="zh-CN"/>
        </w:rPr>
        <w:t xml:space="preserve">2: </w:t>
      </w:r>
      <w:r w:rsidR="00580C18" w:rsidRPr="00DB2172">
        <w:rPr>
          <w:b/>
        </w:rPr>
        <w:t>beside the</w:t>
      </w:r>
      <w:r w:rsidR="00580C18" w:rsidRPr="00DB2172">
        <w:rPr>
          <w:rFonts w:eastAsiaTheme="minorEastAsia"/>
          <w:b/>
          <w:lang w:eastAsia="zh-CN"/>
        </w:rPr>
        <w:t xml:space="preserve"> “</w:t>
      </w:r>
      <w:r w:rsidR="00580C18" w:rsidRPr="00DB2172">
        <w:rPr>
          <w:b/>
          <w:i/>
        </w:rPr>
        <w:t xml:space="preserve">Detailed parameters of 4x2 </w:t>
      </w:r>
      <w:r w:rsidR="00B82450" w:rsidRPr="00DB2172">
        <w:rPr>
          <w:b/>
          <w:i/>
        </w:rPr>
        <w:t xml:space="preserve">antenna </w:t>
      </w:r>
      <w:r w:rsidR="00580C18" w:rsidRPr="00DB2172">
        <w:rPr>
          <w:b/>
          <w:i/>
        </w:rPr>
        <w:t xml:space="preserve">array assumption for PC3 should be aligned </w:t>
      </w:r>
      <w:r w:rsidR="00B04725" w:rsidRPr="00DB2172">
        <w:rPr>
          <w:b/>
          <w:i/>
        </w:rPr>
        <w:t xml:space="preserve">in </w:t>
      </w:r>
      <w:r w:rsidR="00580C18" w:rsidRPr="00DB2172">
        <w:rPr>
          <w:b/>
          <w:i/>
        </w:rPr>
        <w:t>next meeting”</w:t>
      </w:r>
      <w:r w:rsidR="00EE3FED">
        <w:rPr>
          <w:b/>
          <w:i/>
        </w:rPr>
        <w:t xml:space="preserve"> </w:t>
      </w:r>
      <w:r w:rsidR="00580C18" w:rsidRPr="00EE3FED">
        <w:rPr>
          <w:b/>
        </w:rPr>
        <w:t>[1]</w:t>
      </w:r>
      <w:r w:rsidR="00580C18" w:rsidRPr="00DB2172">
        <w:rPr>
          <w:b/>
          <w:i/>
        </w:rPr>
        <w:t xml:space="preserve">, </w:t>
      </w:r>
      <w:r w:rsidR="00580C18" w:rsidRPr="00DB2172">
        <w:rPr>
          <w:b/>
        </w:rPr>
        <w:t>the simulation assumption</w:t>
      </w:r>
      <w:r w:rsidR="00B04725" w:rsidRPr="00DB2172">
        <w:rPr>
          <w:b/>
        </w:rPr>
        <w:t>s</w:t>
      </w:r>
      <w:r w:rsidR="00580C18" w:rsidRPr="00DB2172">
        <w:rPr>
          <w:b/>
        </w:rPr>
        <w:t xml:space="preserve"> for 8x2 </w:t>
      </w:r>
      <w:r w:rsidR="00F804F1" w:rsidRPr="00DB2172">
        <w:rPr>
          <w:b/>
        </w:rPr>
        <w:t xml:space="preserve">antenna </w:t>
      </w:r>
      <w:r w:rsidR="00580C18" w:rsidRPr="00DB2172">
        <w:rPr>
          <w:b/>
        </w:rPr>
        <w:t xml:space="preserve">array </w:t>
      </w:r>
      <w:r w:rsidR="0003375E">
        <w:rPr>
          <w:b/>
        </w:rPr>
        <w:t>may</w:t>
      </w:r>
      <w:r w:rsidR="00580C18" w:rsidRPr="00DB2172">
        <w:rPr>
          <w:b/>
        </w:rPr>
        <w:t xml:space="preserve"> also </w:t>
      </w:r>
      <w:r w:rsidR="0003375E">
        <w:rPr>
          <w:b/>
        </w:rPr>
        <w:t xml:space="preserve">need to </w:t>
      </w:r>
      <w:r w:rsidR="00580C18" w:rsidRPr="00DB2172">
        <w:rPr>
          <w:b/>
        </w:rPr>
        <w:t>be discussed considering the above results that different assumptions can have very different required number of measurement grids</w:t>
      </w:r>
      <w:r w:rsidR="00B04725" w:rsidRPr="00DB2172">
        <w:rPr>
          <w:b/>
        </w:rPr>
        <w:t xml:space="preserve">, for the same 8x2 </w:t>
      </w:r>
      <w:r w:rsidR="003F058D" w:rsidRPr="00DB2172">
        <w:rPr>
          <w:b/>
        </w:rPr>
        <w:t xml:space="preserve">antenna </w:t>
      </w:r>
      <w:r w:rsidR="00B04725" w:rsidRPr="00DB2172">
        <w:rPr>
          <w:b/>
        </w:rPr>
        <w:t>array.</w:t>
      </w:r>
    </w:p>
    <w:p w:rsidR="00DB6DFC" w:rsidRDefault="00DB6DFC" w:rsidP="00DB6DFC">
      <w:pPr>
        <w:pStyle w:val="Heading1"/>
      </w:pPr>
      <w:r>
        <w:t>3</w:t>
      </w:r>
      <w:r>
        <w:tab/>
        <w:t>Conclusions</w:t>
      </w:r>
    </w:p>
    <w:p w:rsidR="00535FA3" w:rsidRDefault="009D0BE8" w:rsidP="009D0BE8">
      <w:pPr>
        <w:snapToGrid w:val="0"/>
        <w:spacing w:afterLines="50" w:after="120"/>
        <w:rPr>
          <w:sz w:val="21"/>
          <w:szCs w:val="21"/>
        </w:rPr>
      </w:pPr>
      <w:r w:rsidRPr="00EC2591">
        <w:rPr>
          <w:sz w:val="21"/>
          <w:szCs w:val="21"/>
        </w:rPr>
        <w:t xml:space="preserve">In this document, we </w:t>
      </w:r>
      <w:r>
        <w:rPr>
          <w:sz w:val="21"/>
          <w:szCs w:val="21"/>
        </w:rPr>
        <w:t>present our simulation results and a</w:t>
      </w:r>
      <w:r w:rsidRPr="00D81D8E">
        <w:rPr>
          <w:sz w:val="21"/>
          <w:szCs w:val="21"/>
        </w:rPr>
        <w:t xml:space="preserve">nalysis on </w:t>
      </w:r>
      <w:r w:rsidR="00535FA3" w:rsidRPr="00535FA3">
        <w:rPr>
          <w:rFonts w:eastAsia="宋体"/>
          <w:szCs w:val="21"/>
          <w:lang w:eastAsia="zh-CN"/>
        </w:rPr>
        <w:t xml:space="preserve">required </w:t>
      </w:r>
      <w:r w:rsidR="00535FA3">
        <w:rPr>
          <w:rFonts w:eastAsia="宋体"/>
          <w:szCs w:val="21"/>
          <w:lang w:eastAsia="zh-CN"/>
        </w:rPr>
        <w:t xml:space="preserve">number of </w:t>
      </w:r>
      <w:r w:rsidR="00535FA3" w:rsidRPr="00535FA3">
        <w:rPr>
          <w:rFonts w:eastAsia="宋体"/>
          <w:szCs w:val="21"/>
          <w:lang w:eastAsia="zh-CN"/>
        </w:rPr>
        <w:t>measurement grids</w:t>
      </w:r>
      <w:r w:rsidR="00535FA3">
        <w:rPr>
          <w:rFonts w:eastAsia="宋体"/>
          <w:szCs w:val="21"/>
          <w:lang w:eastAsia="zh-CN"/>
        </w:rPr>
        <w:t xml:space="preserve"> for FR2 UE beam </w:t>
      </w:r>
      <w:r w:rsidR="00535FA3" w:rsidRPr="00535FA3">
        <w:rPr>
          <w:rFonts w:eastAsia="宋体"/>
          <w:szCs w:val="21"/>
          <w:lang w:eastAsia="zh-CN"/>
        </w:rPr>
        <w:t>peak searching</w:t>
      </w:r>
    </w:p>
    <w:p w:rsidR="000450AD" w:rsidRPr="00DB2172" w:rsidRDefault="000450AD" w:rsidP="000450AD">
      <w:pPr>
        <w:spacing w:afterLines="50" w:after="120"/>
        <w:jc w:val="both"/>
        <w:rPr>
          <w:b/>
        </w:rPr>
      </w:pPr>
      <w:r w:rsidRPr="00DB2172">
        <w:rPr>
          <w:b/>
        </w:rPr>
        <w:t>Observation</w:t>
      </w:r>
      <w:r>
        <w:rPr>
          <w:b/>
        </w:rPr>
        <w:t xml:space="preserve"> </w:t>
      </w:r>
      <w:r w:rsidRPr="00DB2172">
        <w:rPr>
          <w:b/>
        </w:rPr>
        <w:t>1: compared with 8x2, 4x2 UE antenna array assumption can significantly reduce the required grid number. For constant density grid</w:t>
      </w:r>
      <w:r>
        <w:rPr>
          <w:b/>
        </w:rPr>
        <w:t>, around 200 grids points seem</w:t>
      </w:r>
      <w:r w:rsidRPr="00DB2172">
        <w:rPr>
          <w:b/>
        </w:rPr>
        <w:t xml:space="preserve"> to be able to meet the 0.5dB systematic error criteria. </w:t>
      </w:r>
    </w:p>
    <w:p w:rsidR="000450AD" w:rsidRPr="00DB2172" w:rsidRDefault="000450AD" w:rsidP="000450AD">
      <w:pPr>
        <w:spacing w:afterLines="50" w:after="120"/>
        <w:jc w:val="both"/>
        <w:rPr>
          <w:b/>
        </w:rPr>
      </w:pPr>
      <w:r w:rsidRPr="00DB2172">
        <w:rPr>
          <w:b/>
        </w:rPr>
        <w:t>Observation</w:t>
      </w:r>
      <w:r>
        <w:rPr>
          <w:b/>
        </w:rPr>
        <w:t xml:space="preserve"> </w:t>
      </w:r>
      <w:r w:rsidRPr="00DB2172">
        <w:rPr>
          <w:b/>
        </w:rPr>
        <w:t>2: in case of 8x2 UE antenna array assumption, the simulation assumptions used in this document significantly reduce the required grid number, i.e. around 400 compared with 800 in TR38.810 Table G.2.3-3 for constant density grid.</w:t>
      </w:r>
    </w:p>
    <w:p w:rsidR="000450AD" w:rsidRPr="00DB2172" w:rsidRDefault="000450AD" w:rsidP="000450AD">
      <w:pPr>
        <w:spacing w:afterLines="50" w:after="120"/>
        <w:jc w:val="both"/>
        <w:rPr>
          <w:b/>
          <w:i/>
          <w:lang w:val="en-US"/>
        </w:rPr>
      </w:pPr>
      <w:r w:rsidRPr="00DB2172">
        <w:rPr>
          <w:rFonts w:eastAsiaTheme="minorEastAsia"/>
          <w:b/>
          <w:lang w:eastAsia="zh-CN"/>
        </w:rPr>
        <w:t>Proposal</w:t>
      </w:r>
      <w:r>
        <w:rPr>
          <w:rFonts w:eastAsiaTheme="minorEastAsia"/>
          <w:b/>
          <w:lang w:eastAsia="zh-CN"/>
        </w:rPr>
        <w:t xml:space="preserve"> </w:t>
      </w:r>
      <w:r w:rsidRPr="00DB2172">
        <w:rPr>
          <w:rFonts w:eastAsiaTheme="minorEastAsia"/>
          <w:b/>
          <w:lang w:eastAsia="zh-CN"/>
        </w:rPr>
        <w:t xml:space="preserve">1: </w:t>
      </w:r>
      <w:r w:rsidRPr="00DB2172">
        <w:rPr>
          <w:b/>
        </w:rPr>
        <w:t>in the WF [1]</w:t>
      </w:r>
      <w:r>
        <w:rPr>
          <w:b/>
        </w:rPr>
        <w:t xml:space="preserve">, </w:t>
      </w:r>
      <w:r w:rsidRPr="00DB2172">
        <w:rPr>
          <w:b/>
        </w:rPr>
        <w:t xml:space="preserve">option2 and option3 </w:t>
      </w:r>
      <w:r w:rsidRPr="00646662">
        <w:rPr>
          <w:rFonts w:hint="eastAsia"/>
          <w:b/>
        </w:rPr>
        <w:t>with</w:t>
      </w:r>
      <w:r>
        <w:rPr>
          <w:b/>
        </w:rPr>
        <w:t xml:space="preserve"> </w:t>
      </w:r>
      <w:r w:rsidRPr="00860F9C">
        <w:rPr>
          <w:b/>
        </w:rPr>
        <w:t>4x2 array</w:t>
      </w:r>
      <w:r w:rsidRPr="00DB2172">
        <w:rPr>
          <w:b/>
        </w:rPr>
        <w:t xml:space="preserve"> should be further studied considering the above results that 4x2 antenna array can significantly reduce the required number of measurement grids, compared with 8x2.</w:t>
      </w:r>
    </w:p>
    <w:p w:rsidR="000450AD" w:rsidRDefault="000450AD" w:rsidP="000450AD">
      <w:pPr>
        <w:spacing w:afterLines="50" w:after="120"/>
        <w:jc w:val="both"/>
        <w:rPr>
          <w:b/>
        </w:rPr>
      </w:pPr>
      <w:r w:rsidRPr="00DB2172">
        <w:rPr>
          <w:rFonts w:eastAsiaTheme="minorEastAsia"/>
          <w:b/>
          <w:lang w:eastAsia="zh-CN"/>
        </w:rPr>
        <w:lastRenderedPageBreak/>
        <w:t>Proposal</w:t>
      </w:r>
      <w:r>
        <w:rPr>
          <w:rFonts w:eastAsiaTheme="minorEastAsia"/>
          <w:b/>
          <w:lang w:eastAsia="zh-CN"/>
        </w:rPr>
        <w:t xml:space="preserve"> </w:t>
      </w:r>
      <w:r w:rsidRPr="00DB2172">
        <w:rPr>
          <w:rFonts w:eastAsiaTheme="minorEastAsia"/>
          <w:b/>
          <w:lang w:eastAsia="zh-CN"/>
        </w:rPr>
        <w:t xml:space="preserve">2: </w:t>
      </w:r>
      <w:r w:rsidRPr="00DB2172">
        <w:rPr>
          <w:b/>
        </w:rPr>
        <w:t>beside the</w:t>
      </w:r>
      <w:r w:rsidRPr="00DB2172">
        <w:rPr>
          <w:rFonts w:eastAsiaTheme="minorEastAsia"/>
          <w:b/>
          <w:lang w:eastAsia="zh-CN"/>
        </w:rPr>
        <w:t xml:space="preserve"> “</w:t>
      </w:r>
      <w:r w:rsidRPr="00DB2172">
        <w:rPr>
          <w:b/>
          <w:i/>
        </w:rPr>
        <w:t>Detailed parameters of 4x2 antenna array assumption for PC3 should be aligned in next meeting”</w:t>
      </w:r>
      <w:r>
        <w:rPr>
          <w:b/>
          <w:i/>
        </w:rPr>
        <w:t xml:space="preserve"> </w:t>
      </w:r>
      <w:r w:rsidRPr="00EE3FED">
        <w:rPr>
          <w:b/>
        </w:rPr>
        <w:t>[1]</w:t>
      </w:r>
      <w:r w:rsidRPr="00DB2172">
        <w:rPr>
          <w:b/>
          <w:i/>
        </w:rPr>
        <w:t xml:space="preserve">, </w:t>
      </w:r>
      <w:r w:rsidRPr="00DB2172">
        <w:rPr>
          <w:b/>
        </w:rPr>
        <w:t xml:space="preserve">the simulation assumptions for 8x2 antenna array </w:t>
      </w:r>
      <w:r>
        <w:rPr>
          <w:b/>
        </w:rPr>
        <w:t>may</w:t>
      </w:r>
      <w:r w:rsidRPr="00DB2172">
        <w:rPr>
          <w:b/>
        </w:rPr>
        <w:t xml:space="preserve"> also </w:t>
      </w:r>
      <w:r>
        <w:rPr>
          <w:b/>
        </w:rPr>
        <w:t xml:space="preserve">need to </w:t>
      </w:r>
      <w:r w:rsidRPr="00DB2172">
        <w:rPr>
          <w:b/>
        </w:rPr>
        <w:t>be discussed considering the above results that different assumptions can have very different required number of measurement grids, for the same 8x2 antenna array.</w:t>
      </w:r>
    </w:p>
    <w:p w:rsidR="00D963B5" w:rsidRDefault="00D963B5" w:rsidP="000450AD">
      <w:pPr>
        <w:spacing w:afterLines="50" w:after="120"/>
        <w:jc w:val="both"/>
        <w:rPr>
          <w:b/>
        </w:rPr>
      </w:pPr>
    </w:p>
    <w:p w:rsidR="00DB6DFC" w:rsidRPr="00DD4705" w:rsidRDefault="00DB6DFC" w:rsidP="00603A9F">
      <w:pPr>
        <w:pStyle w:val="Heading1"/>
      </w:pPr>
      <w:r>
        <w:t>References</w:t>
      </w:r>
    </w:p>
    <w:p w:rsidR="00CB1233" w:rsidRPr="000E4490" w:rsidRDefault="00AF1C7D" w:rsidP="002C67EE">
      <w:pPr>
        <w:pStyle w:val="ListParagraph"/>
        <w:numPr>
          <w:ilvl w:val="0"/>
          <w:numId w:val="11"/>
        </w:numPr>
        <w:spacing w:afterLines="50"/>
        <w:contextualSpacing w:val="0"/>
        <w:rPr>
          <w:rFonts w:eastAsiaTheme="minorEastAsia"/>
          <w:szCs w:val="21"/>
          <w:lang w:val="en-US" w:eastAsia="zh-CN"/>
        </w:rPr>
      </w:pPr>
      <w:r w:rsidRPr="000E4490">
        <w:rPr>
          <w:rFonts w:eastAsiaTheme="minorEastAsia"/>
          <w:szCs w:val="21"/>
          <w:lang w:val="en-US" w:eastAsia="zh-CN"/>
        </w:rPr>
        <w:t>R4-2017597 WF on testability enhancements to reduce test time</w:t>
      </w:r>
      <w:r w:rsidR="00CB1233" w:rsidRPr="000E4490">
        <w:rPr>
          <w:rFonts w:eastAsiaTheme="minorEastAsia"/>
          <w:szCs w:val="21"/>
          <w:lang w:val="en-US" w:eastAsia="zh-CN"/>
        </w:rPr>
        <w:t>, vivo, Samsung</w:t>
      </w:r>
      <w:r w:rsidR="009F3A2A" w:rsidRPr="000E4490">
        <w:rPr>
          <w:rFonts w:eastAsiaTheme="minorEastAsia"/>
          <w:szCs w:val="21"/>
          <w:lang w:val="en-US" w:eastAsia="zh-CN"/>
        </w:rPr>
        <w:t xml:space="preserve">, </w:t>
      </w:r>
      <w:r w:rsidR="0061717E" w:rsidRPr="000E4490">
        <w:rPr>
          <w:rFonts w:eastAsiaTheme="minorEastAsia"/>
          <w:szCs w:val="21"/>
          <w:lang w:val="en-US" w:eastAsia="zh-CN"/>
        </w:rPr>
        <w:t>RAN</w:t>
      </w:r>
      <w:r w:rsidR="00971332" w:rsidRPr="000E4490">
        <w:rPr>
          <w:rFonts w:eastAsiaTheme="minorEastAsia"/>
          <w:szCs w:val="21"/>
          <w:lang w:val="en-US" w:eastAsia="zh-CN"/>
        </w:rPr>
        <w:t>4 #97-e</w:t>
      </w:r>
    </w:p>
    <w:p w:rsidR="00AF1C7D" w:rsidRDefault="00A27A1D" w:rsidP="002C67EE">
      <w:pPr>
        <w:pStyle w:val="ListParagraph"/>
        <w:numPr>
          <w:ilvl w:val="0"/>
          <w:numId w:val="11"/>
        </w:numPr>
        <w:spacing w:afterLines="50"/>
        <w:contextualSpacing w:val="0"/>
        <w:rPr>
          <w:rFonts w:eastAsiaTheme="minorEastAsia"/>
          <w:szCs w:val="21"/>
          <w:lang w:val="en-US" w:eastAsia="zh-CN"/>
        </w:rPr>
      </w:pPr>
      <w:r w:rsidRPr="000E4490">
        <w:rPr>
          <w:rFonts w:eastAsiaTheme="minorEastAsia"/>
          <w:szCs w:val="21"/>
          <w:lang w:val="en-US" w:eastAsia="zh-CN"/>
        </w:rPr>
        <w:t>3GPP TR 38.</w:t>
      </w:r>
      <w:r w:rsidR="00B34021" w:rsidRPr="000E4490">
        <w:rPr>
          <w:rFonts w:eastAsiaTheme="minorEastAsia"/>
          <w:szCs w:val="21"/>
          <w:lang w:val="en-US" w:eastAsia="zh-CN"/>
        </w:rPr>
        <w:t>810</w:t>
      </w:r>
      <w:r w:rsidRPr="000E4490">
        <w:rPr>
          <w:rFonts w:eastAsiaTheme="minorEastAsia"/>
          <w:szCs w:val="21"/>
          <w:lang w:val="en-US" w:eastAsia="zh-CN"/>
        </w:rPr>
        <w:t xml:space="preserve"> </w:t>
      </w:r>
    </w:p>
    <w:p w:rsidR="000C7DAD" w:rsidRPr="00534972" w:rsidRDefault="000C7DAD" w:rsidP="00534972">
      <w:pPr>
        <w:pStyle w:val="ListParagraph"/>
        <w:numPr>
          <w:ilvl w:val="0"/>
          <w:numId w:val="11"/>
        </w:numPr>
        <w:spacing w:afterLines="50"/>
        <w:rPr>
          <w:rFonts w:eastAsiaTheme="minorEastAsia"/>
          <w:szCs w:val="21"/>
          <w:lang w:val="en-US" w:eastAsia="zh-CN"/>
        </w:rPr>
      </w:pPr>
      <w:r w:rsidRPr="008569CD">
        <w:rPr>
          <w:rFonts w:eastAsiaTheme="minorEastAsia"/>
          <w:szCs w:val="21"/>
          <w:lang w:val="en-US" w:eastAsia="zh-CN"/>
        </w:rPr>
        <w:t xml:space="preserve">R4-1813581, Antenna and Beamforming Assumptions for Spherical Coverage Analyses, </w:t>
      </w:r>
      <w:proofErr w:type="spellStart"/>
      <w:r w:rsidRPr="008569CD">
        <w:rPr>
          <w:rFonts w:eastAsiaTheme="minorEastAsia"/>
          <w:szCs w:val="21"/>
          <w:lang w:val="en-US" w:eastAsia="zh-CN"/>
        </w:rPr>
        <w:t>Keysight</w:t>
      </w:r>
      <w:proofErr w:type="spellEnd"/>
      <w:r w:rsidRPr="008569CD">
        <w:rPr>
          <w:rFonts w:eastAsiaTheme="minorEastAsia"/>
          <w:szCs w:val="21"/>
          <w:lang w:val="en-US" w:eastAsia="zh-CN"/>
        </w:rPr>
        <w:t xml:space="preserve"> Technologies, RAN4#88bis</w:t>
      </w:r>
    </w:p>
    <w:p w:rsidR="00E83DD4" w:rsidRDefault="00E83DD4" w:rsidP="00304106">
      <w:pPr>
        <w:spacing w:afterLines="50" w:after="120"/>
        <w:rPr>
          <w:rFonts w:eastAsiaTheme="minorEastAsia"/>
          <w:color w:val="FF0000"/>
          <w:szCs w:val="21"/>
          <w:lang w:val="en-US" w:eastAsia="zh-CN"/>
        </w:rPr>
      </w:pPr>
    </w:p>
    <w:sectPr w:rsidR="00E83DD4">
      <w:footerReference w:type="default" r:id="rId12"/>
      <w:pgSz w:w="12240" w:h="15840"/>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02FB" w:rsidRDefault="001202FB">
      <w:r>
        <w:separator/>
      </w:r>
    </w:p>
  </w:endnote>
  <w:endnote w:type="continuationSeparator" w:id="0">
    <w:p w:rsidR="001202FB" w:rsidRDefault="00120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63F" w:rsidRDefault="00AC763F" w:rsidP="00911CDB">
    <w:pPr>
      <w:pStyle w:val="Footer"/>
      <w:jc w:val="center"/>
    </w:pPr>
    <w:r>
      <w:fldChar w:fldCharType="begin"/>
    </w:r>
    <w:r>
      <w:instrText>PAGE   \* MERGEFORMAT</w:instrText>
    </w:r>
    <w:r>
      <w:fldChar w:fldCharType="separate"/>
    </w:r>
    <w:r w:rsidR="004D5F56" w:rsidRPr="004D5F56">
      <w:rPr>
        <w:noProof/>
        <w:lang w:val="zh-CN" w:eastAsia="zh-CN"/>
      </w:rPr>
      <w:t>4</w:t>
    </w:r>
    <w:r>
      <w:fldChar w:fldCharType="end"/>
    </w:r>
  </w:p>
  <w:p w:rsidR="00AC763F" w:rsidRDefault="00AC76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02FB" w:rsidRDefault="001202FB">
      <w:r>
        <w:separator/>
      </w:r>
    </w:p>
  </w:footnote>
  <w:footnote w:type="continuationSeparator" w:id="0">
    <w:p w:rsidR="001202FB" w:rsidRDefault="001202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6B41AA"/>
    <w:multiLevelType w:val="hybridMultilevel"/>
    <w:tmpl w:val="BD84EBE8"/>
    <w:lvl w:ilvl="0" w:tplc="E7C2C49C">
      <w:start w:val="1"/>
      <w:numFmt w:val="bullet"/>
      <w:lvlText w:val="•"/>
      <w:lvlJc w:val="left"/>
      <w:pPr>
        <w:tabs>
          <w:tab w:val="num" w:pos="720"/>
        </w:tabs>
        <w:ind w:left="720" w:hanging="360"/>
      </w:pPr>
      <w:rPr>
        <w:rFonts w:ascii="Arial" w:hAnsi="Arial" w:hint="default"/>
      </w:rPr>
    </w:lvl>
    <w:lvl w:ilvl="1" w:tplc="92286AFA">
      <w:start w:val="1"/>
      <w:numFmt w:val="bullet"/>
      <w:lvlText w:val="­"/>
      <w:lvlJc w:val="left"/>
      <w:pPr>
        <w:tabs>
          <w:tab w:val="num" w:pos="1440"/>
        </w:tabs>
        <w:ind w:left="1440" w:hanging="360"/>
      </w:pPr>
      <w:rPr>
        <w:rFonts w:ascii="等线" w:eastAsia="等线" w:hAnsi="等线" w:hint="eastAsia"/>
      </w:rPr>
    </w:lvl>
    <w:lvl w:ilvl="2" w:tplc="CBA640F4" w:tentative="1">
      <w:start w:val="1"/>
      <w:numFmt w:val="bullet"/>
      <w:lvlText w:val="•"/>
      <w:lvlJc w:val="left"/>
      <w:pPr>
        <w:tabs>
          <w:tab w:val="num" w:pos="2160"/>
        </w:tabs>
        <w:ind w:left="2160" w:hanging="360"/>
      </w:pPr>
      <w:rPr>
        <w:rFonts w:ascii="Arial" w:hAnsi="Arial" w:hint="default"/>
      </w:rPr>
    </w:lvl>
    <w:lvl w:ilvl="3" w:tplc="1CDEB536" w:tentative="1">
      <w:start w:val="1"/>
      <w:numFmt w:val="bullet"/>
      <w:lvlText w:val="•"/>
      <w:lvlJc w:val="left"/>
      <w:pPr>
        <w:tabs>
          <w:tab w:val="num" w:pos="2880"/>
        </w:tabs>
        <w:ind w:left="2880" w:hanging="360"/>
      </w:pPr>
      <w:rPr>
        <w:rFonts w:ascii="Arial" w:hAnsi="Arial" w:hint="default"/>
      </w:rPr>
    </w:lvl>
    <w:lvl w:ilvl="4" w:tplc="833ACEB0" w:tentative="1">
      <w:start w:val="1"/>
      <w:numFmt w:val="bullet"/>
      <w:lvlText w:val="•"/>
      <w:lvlJc w:val="left"/>
      <w:pPr>
        <w:tabs>
          <w:tab w:val="num" w:pos="3600"/>
        </w:tabs>
        <w:ind w:left="3600" w:hanging="360"/>
      </w:pPr>
      <w:rPr>
        <w:rFonts w:ascii="Arial" w:hAnsi="Arial" w:hint="default"/>
      </w:rPr>
    </w:lvl>
    <w:lvl w:ilvl="5" w:tplc="BB50897A" w:tentative="1">
      <w:start w:val="1"/>
      <w:numFmt w:val="bullet"/>
      <w:lvlText w:val="•"/>
      <w:lvlJc w:val="left"/>
      <w:pPr>
        <w:tabs>
          <w:tab w:val="num" w:pos="4320"/>
        </w:tabs>
        <w:ind w:left="4320" w:hanging="360"/>
      </w:pPr>
      <w:rPr>
        <w:rFonts w:ascii="Arial" w:hAnsi="Arial" w:hint="default"/>
      </w:rPr>
    </w:lvl>
    <w:lvl w:ilvl="6" w:tplc="AC140390" w:tentative="1">
      <w:start w:val="1"/>
      <w:numFmt w:val="bullet"/>
      <w:lvlText w:val="•"/>
      <w:lvlJc w:val="left"/>
      <w:pPr>
        <w:tabs>
          <w:tab w:val="num" w:pos="5040"/>
        </w:tabs>
        <w:ind w:left="5040" w:hanging="360"/>
      </w:pPr>
      <w:rPr>
        <w:rFonts w:ascii="Arial" w:hAnsi="Arial" w:hint="default"/>
      </w:rPr>
    </w:lvl>
    <w:lvl w:ilvl="7" w:tplc="212053B8" w:tentative="1">
      <w:start w:val="1"/>
      <w:numFmt w:val="bullet"/>
      <w:lvlText w:val="•"/>
      <w:lvlJc w:val="left"/>
      <w:pPr>
        <w:tabs>
          <w:tab w:val="num" w:pos="5760"/>
        </w:tabs>
        <w:ind w:left="5760" w:hanging="360"/>
      </w:pPr>
      <w:rPr>
        <w:rFonts w:ascii="Arial" w:hAnsi="Arial" w:hint="default"/>
      </w:rPr>
    </w:lvl>
    <w:lvl w:ilvl="8" w:tplc="132A9CB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261E1"/>
    <w:multiLevelType w:val="hybridMultilevel"/>
    <w:tmpl w:val="2604F3A6"/>
    <w:lvl w:ilvl="0" w:tplc="03F29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1A73A3"/>
    <w:multiLevelType w:val="hybridMultilevel"/>
    <w:tmpl w:val="5296B2FA"/>
    <w:lvl w:ilvl="0" w:tplc="C0D2B8FC">
      <w:start w:val="1"/>
      <w:numFmt w:val="bullet"/>
      <w:lvlText w:val="•"/>
      <w:lvlJc w:val="left"/>
      <w:pPr>
        <w:tabs>
          <w:tab w:val="num" w:pos="360"/>
        </w:tabs>
        <w:ind w:left="360" w:hanging="360"/>
      </w:pPr>
      <w:rPr>
        <w:rFonts w:ascii="Arial" w:hAnsi="Arial" w:hint="default"/>
        <w:lang w:val="en-GB"/>
      </w:rPr>
    </w:lvl>
    <w:lvl w:ilvl="1" w:tplc="2D380846">
      <w:start w:val="1"/>
      <w:numFmt w:val="bullet"/>
      <w:lvlText w:val="•"/>
      <w:lvlJc w:val="left"/>
      <w:pPr>
        <w:tabs>
          <w:tab w:val="num" w:pos="1080"/>
        </w:tabs>
        <w:ind w:left="1080" w:hanging="360"/>
      </w:pPr>
      <w:rPr>
        <w:rFonts w:ascii="Arial" w:hAnsi="Arial" w:hint="default"/>
      </w:rPr>
    </w:lvl>
    <w:lvl w:ilvl="2" w:tplc="CBA640F4" w:tentative="1">
      <w:start w:val="1"/>
      <w:numFmt w:val="bullet"/>
      <w:lvlText w:val="•"/>
      <w:lvlJc w:val="left"/>
      <w:pPr>
        <w:tabs>
          <w:tab w:val="num" w:pos="1800"/>
        </w:tabs>
        <w:ind w:left="1800" w:hanging="360"/>
      </w:pPr>
      <w:rPr>
        <w:rFonts w:ascii="Arial" w:hAnsi="Arial" w:hint="default"/>
      </w:rPr>
    </w:lvl>
    <w:lvl w:ilvl="3" w:tplc="1CDEB536" w:tentative="1">
      <w:start w:val="1"/>
      <w:numFmt w:val="bullet"/>
      <w:lvlText w:val="•"/>
      <w:lvlJc w:val="left"/>
      <w:pPr>
        <w:tabs>
          <w:tab w:val="num" w:pos="2520"/>
        </w:tabs>
        <w:ind w:left="2520" w:hanging="360"/>
      </w:pPr>
      <w:rPr>
        <w:rFonts w:ascii="Arial" w:hAnsi="Arial" w:hint="default"/>
      </w:rPr>
    </w:lvl>
    <w:lvl w:ilvl="4" w:tplc="833ACEB0" w:tentative="1">
      <w:start w:val="1"/>
      <w:numFmt w:val="bullet"/>
      <w:lvlText w:val="•"/>
      <w:lvlJc w:val="left"/>
      <w:pPr>
        <w:tabs>
          <w:tab w:val="num" w:pos="3240"/>
        </w:tabs>
        <w:ind w:left="3240" w:hanging="360"/>
      </w:pPr>
      <w:rPr>
        <w:rFonts w:ascii="Arial" w:hAnsi="Arial" w:hint="default"/>
      </w:rPr>
    </w:lvl>
    <w:lvl w:ilvl="5" w:tplc="BB50897A" w:tentative="1">
      <w:start w:val="1"/>
      <w:numFmt w:val="bullet"/>
      <w:lvlText w:val="•"/>
      <w:lvlJc w:val="left"/>
      <w:pPr>
        <w:tabs>
          <w:tab w:val="num" w:pos="3960"/>
        </w:tabs>
        <w:ind w:left="3960" w:hanging="360"/>
      </w:pPr>
      <w:rPr>
        <w:rFonts w:ascii="Arial" w:hAnsi="Arial" w:hint="default"/>
      </w:rPr>
    </w:lvl>
    <w:lvl w:ilvl="6" w:tplc="AC140390" w:tentative="1">
      <w:start w:val="1"/>
      <w:numFmt w:val="bullet"/>
      <w:lvlText w:val="•"/>
      <w:lvlJc w:val="left"/>
      <w:pPr>
        <w:tabs>
          <w:tab w:val="num" w:pos="4680"/>
        </w:tabs>
        <w:ind w:left="4680" w:hanging="360"/>
      </w:pPr>
      <w:rPr>
        <w:rFonts w:ascii="Arial" w:hAnsi="Arial" w:hint="default"/>
      </w:rPr>
    </w:lvl>
    <w:lvl w:ilvl="7" w:tplc="212053B8" w:tentative="1">
      <w:start w:val="1"/>
      <w:numFmt w:val="bullet"/>
      <w:lvlText w:val="•"/>
      <w:lvlJc w:val="left"/>
      <w:pPr>
        <w:tabs>
          <w:tab w:val="num" w:pos="5400"/>
        </w:tabs>
        <w:ind w:left="5400" w:hanging="360"/>
      </w:pPr>
      <w:rPr>
        <w:rFonts w:ascii="Arial" w:hAnsi="Arial" w:hint="default"/>
      </w:rPr>
    </w:lvl>
    <w:lvl w:ilvl="8" w:tplc="132A9CB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DB62411"/>
    <w:multiLevelType w:val="hybridMultilevel"/>
    <w:tmpl w:val="6CECF36E"/>
    <w:lvl w:ilvl="0" w:tplc="48FA23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446F1"/>
    <w:multiLevelType w:val="hybridMultilevel"/>
    <w:tmpl w:val="8CB6853A"/>
    <w:lvl w:ilvl="0" w:tplc="92286AFA">
      <w:start w:val="1"/>
      <w:numFmt w:val="bullet"/>
      <w:lvlText w:val="­"/>
      <w:lvlJc w:val="left"/>
      <w:pPr>
        <w:tabs>
          <w:tab w:val="num" w:pos="720"/>
        </w:tabs>
        <w:ind w:left="720" w:hanging="360"/>
      </w:pPr>
      <w:rPr>
        <w:rFonts w:ascii="等线" w:eastAsia="等线" w:hAnsi="等线" w:hint="eastAsia"/>
      </w:rPr>
    </w:lvl>
    <w:lvl w:ilvl="1" w:tplc="92286AFA">
      <w:start w:val="1"/>
      <w:numFmt w:val="bullet"/>
      <w:lvlText w:val="­"/>
      <w:lvlJc w:val="left"/>
      <w:pPr>
        <w:tabs>
          <w:tab w:val="num" w:pos="1440"/>
        </w:tabs>
        <w:ind w:left="1440" w:hanging="360"/>
      </w:pPr>
      <w:rPr>
        <w:rFonts w:ascii="等线" w:eastAsia="等线" w:hAnsi="等线" w:hint="eastAsia"/>
      </w:rPr>
    </w:lvl>
    <w:lvl w:ilvl="2" w:tplc="CBA640F4" w:tentative="1">
      <w:start w:val="1"/>
      <w:numFmt w:val="bullet"/>
      <w:lvlText w:val="•"/>
      <w:lvlJc w:val="left"/>
      <w:pPr>
        <w:tabs>
          <w:tab w:val="num" w:pos="2160"/>
        </w:tabs>
        <w:ind w:left="2160" w:hanging="360"/>
      </w:pPr>
      <w:rPr>
        <w:rFonts w:ascii="Arial" w:hAnsi="Arial" w:hint="default"/>
      </w:rPr>
    </w:lvl>
    <w:lvl w:ilvl="3" w:tplc="1CDEB536" w:tentative="1">
      <w:start w:val="1"/>
      <w:numFmt w:val="bullet"/>
      <w:lvlText w:val="•"/>
      <w:lvlJc w:val="left"/>
      <w:pPr>
        <w:tabs>
          <w:tab w:val="num" w:pos="2880"/>
        </w:tabs>
        <w:ind w:left="2880" w:hanging="360"/>
      </w:pPr>
      <w:rPr>
        <w:rFonts w:ascii="Arial" w:hAnsi="Arial" w:hint="default"/>
      </w:rPr>
    </w:lvl>
    <w:lvl w:ilvl="4" w:tplc="833ACEB0" w:tentative="1">
      <w:start w:val="1"/>
      <w:numFmt w:val="bullet"/>
      <w:lvlText w:val="•"/>
      <w:lvlJc w:val="left"/>
      <w:pPr>
        <w:tabs>
          <w:tab w:val="num" w:pos="3600"/>
        </w:tabs>
        <w:ind w:left="3600" w:hanging="360"/>
      </w:pPr>
      <w:rPr>
        <w:rFonts w:ascii="Arial" w:hAnsi="Arial" w:hint="default"/>
      </w:rPr>
    </w:lvl>
    <w:lvl w:ilvl="5" w:tplc="BB50897A" w:tentative="1">
      <w:start w:val="1"/>
      <w:numFmt w:val="bullet"/>
      <w:lvlText w:val="•"/>
      <w:lvlJc w:val="left"/>
      <w:pPr>
        <w:tabs>
          <w:tab w:val="num" w:pos="4320"/>
        </w:tabs>
        <w:ind w:left="4320" w:hanging="360"/>
      </w:pPr>
      <w:rPr>
        <w:rFonts w:ascii="Arial" w:hAnsi="Arial" w:hint="default"/>
      </w:rPr>
    </w:lvl>
    <w:lvl w:ilvl="6" w:tplc="AC140390" w:tentative="1">
      <w:start w:val="1"/>
      <w:numFmt w:val="bullet"/>
      <w:lvlText w:val="•"/>
      <w:lvlJc w:val="left"/>
      <w:pPr>
        <w:tabs>
          <w:tab w:val="num" w:pos="5040"/>
        </w:tabs>
        <w:ind w:left="5040" w:hanging="360"/>
      </w:pPr>
      <w:rPr>
        <w:rFonts w:ascii="Arial" w:hAnsi="Arial" w:hint="default"/>
      </w:rPr>
    </w:lvl>
    <w:lvl w:ilvl="7" w:tplc="212053B8" w:tentative="1">
      <w:start w:val="1"/>
      <w:numFmt w:val="bullet"/>
      <w:lvlText w:val="•"/>
      <w:lvlJc w:val="left"/>
      <w:pPr>
        <w:tabs>
          <w:tab w:val="num" w:pos="5760"/>
        </w:tabs>
        <w:ind w:left="5760" w:hanging="360"/>
      </w:pPr>
      <w:rPr>
        <w:rFonts w:ascii="Arial" w:hAnsi="Arial" w:hint="default"/>
      </w:rPr>
    </w:lvl>
    <w:lvl w:ilvl="8" w:tplc="132A9C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79498C"/>
    <w:multiLevelType w:val="multilevel"/>
    <w:tmpl w:val="4F9A38E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5FB6D02"/>
    <w:multiLevelType w:val="hybridMultilevel"/>
    <w:tmpl w:val="FA0AD5E6"/>
    <w:lvl w:ilvl="0" w:tplc="DA0EE0D0">
      <w:start w:val="1"/>
      <w:numFmt w:val="bullet"/>
      <w:lvlText w:val="–"/>
      <w:lvlJc w:val="left"/>
      <w:pPr>
        <w:tabs>
          <w:tab w:val="num" w:pos="360"/>
        </w:tabs>
        <w:ind w:left="360" w:hanging="360"/>
      </w:pPr>
      <w:rPr>
        <w:rFonts w:ascii="Arial" w:hAnsi="Arial" w:hint="default"/>
      </w:rPr>
    </w:lvl>
    <w:lvl w:ilvl="1" w:tplc="17206666">
      <w:start w:val="122"/>
      <w:numFmt w:val="bullet"/>
      <w:lvlText w:val="•"/>
      <w:lvlJc w:val="left"/>
      <w:pPr>
        <w:tabs>
          <w:tab w:val="num" w:pos="1080"/>
        </w:tabs>
        <w:ind w:left="1080" w:hanging="360"/>
      </w:pPr>
      <w:rPr>
        <w:rFonts w:ascii="Arial" w:hAnsi="Arial" w:hint="default"/>
      </w:rPr>
    </w:lvl>
    <w:lvl w:ilvl="2" w:tplc="FA345A1E">
      <w:start w:val="1"/>
      <w:numFmt w:val="bullet"/>
      <w:lvlText w:val="-"/>
      <w:lvlJc w:val="left"/>
      <w:pPr>
        <w:tabs>
          <w:tab w:val="num" w:pos="1800"/>
        </w:tabs>
        <w:ind w:left="1800" w:hanging="360"/>
      </w:pPr>
      <w:rPr>
        <w:rFonts w:ascii="宋体" w:eastAsia="宋体" w:hAnsi="宋体" w:hint="eastAsia"/>
      </w:rPr>
    </w:lvl>
    <w:lvl w:ilvl="3" w:tplc="9AFE72C8">
      <w:numFmt w:val="bullet"/>
      <w:lvlText w:val="–"/>
      <w:lvlJc w:val="left"/>
      <w:pPr>
        <w:tabs>
          <w:tab w:val="num" w:pos="2520"/>
        </w:tabs>
        <w:ind w:left="2520" w:hanging="360"/>
      </w:pPr>
      <w:rPr>
        <w:rFonts w:ascii="Arial" w:hAnsi="Arial" w:hint="default"/>
      </w:rPr>
    </w:lvl>
    <w:lvl w:ilvl="4" w:tplc="C29EC760" w:tentative="1">
      <w:start w:val="1"/>
      <w:numFmt w:val="bullet"/>
      <w:lvlText w:val="–"/>
      <w:lvlJc w:val="left"/>
      <w:pPr>
        <w:tabs>
          <w:tab w:val="num" w:pos="3240"/>
        </w:tabs>
        <w:ind w:left="3240" w:hanging="360"/>
      </w:pPr>
      <w:rPr>
        <w:rFonts w:ascii="Arial" w:hAnsi="Arial" w:hint="default"/>
      </w:rPr>
    </w:lvl>
    <w:lvl w:ilvl="5" w:tplc="41D03D10" w:tentative="1">
      <w:start w:val="1"/>
      <w:numFmt w:val="bullet"/>
      <w:lvlText w:val="–"/>
      <w:lvlJc w:val="left"/>
      <w:pPr>
        <w:tabs>
          <w:tab w:val="num" w:pos="3960"/>
        </w:tabs>
        <w:ind w:left="3960" w:hanging="360"/>
      </w:pPr>
      <w:rPr>
        <w:rFonts w:ascii="Arial" w:hAnsi="Arial" w:hint="default"/>
      </w:rPr>
    </w:lvl>
    <w:lvl w:ilvl="6" w:tplc="0A4C50FE" w:tentative="1">
      <w:start w:val="1"/>
      <w:numFmt w:val="bullet"/>
      <w:lvlText w:val="–"/>
      <w:lvlJc w:val="left"/>
      <w:pPr>
        <w:tabs>
          <w:tab w:val="num" w:pos="4680"/>
        </w:tabs>
        <w:ind w:left="4680" w:hanging="360"/>
      </w:pPr>
      <w:rPr>
        <w:rFonts w:ascii="Arial" w:hAnsi="Arial" w:hint="default"/>
      </w:rPr>
    </w:lvl>
    <w:lvl w:ilvl="7" w:tplc="9ED83D6A" w:tentative="1">
      <w:start w:val="1"/>
      <w:numFmt w:val="bullet"/>
      <w:lvlText w:val="–"/>
      <w:lvlJc w:val="left"/>
      <w:pPr>
        <w:tabs>
          <w:tab w:val="num" w:pos="5400"/>
        </w:tabs>
        <w:ind w:left="5400" w:hanging="360"/>
      </w:pPr>
      <w:rPr>
        <w:rFonts w:ascii="Arial" w:hAnsi="Arial" w:hint="default"/>
      </w:rPr>
    </w:lvl>
    <w:lvl w:ilvl="8" w:tplc="86C6C50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7EE2FBC"/>
    <w:multiLevelType w:val="hybridMultilevel"/>
    <w:tmpl w:val="14A0943C"/>
    <w:lvl w:ilvl="0" w:tplc="C1C889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9E1141"/>
    <w:multiLevelType w:val="hybridMultilevel"/>
    <w:tmpl w:val="C4023A6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35594"/>
    <w:multiLevelType w:val="hybridMultilevel"/>
    <w:tmpl w:val="B7B41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5792B"/>
    <w:multiLevelType w:val="hybridMultilevel"/>
    <w:tmpl w:val="522A9364"/>
    <w:lvl w:ilvl="0" w:tplc="CD48EDD4">
      <w:start w:val="1"/>
      <w:numFmt w:val="bullet"/>
      <w:lvlText w:val="•"/>
      <w:lvlJc w:val="left"/>
      <w:pPr>
        <w:tabs>
          <w:tab w:val="num" w:pos="720"/>
        </w:tabs>
        <w:ind w:left="720" w:hanging="360"/>
      </w:pPr>
      <w:rPr>
        <w:rFonts w:ascii="Arial" w:hAnsi="Arial" w:hint="default"/>
      </w:rPr>
    </w:lvl>
    <w:lvl w:ilvl="1" w:tplc="5BD0B788">
      <w:numFmt w:val="bullet"/>
      <w:lvlText w:val="–"/>
      <w:lvlJc w:val="left"/>
      <w:pPr>
        <w:tabs>
          <w:tab w:val="num" w:pos="1440"/>
        </w:tabs>
        <w:ind w:left="1440" w:hanging="360"/>
      </w:pPr>
      <w:rPr>
        <w:rFonts w:ascii="Arial" w:hAnsi="Arial" w:hint="default"/>
      </w:rPr>
    </w:lvl>
    <w:lvl w:ilvl="2" w:tplc="93C8F1E8" w:tentative="1">
      <w:start w:val="1"/>
      <w:numFmt w:val="bullet"/>
      <w:lvlText w:val="•"/>
      <w:lvlJc w:val="left"/>
      <w:pPr>
        <w:tabs>
          <w:tab w:val="num" w:pos="2160"/>
        </w:tabs>
        <w:ind w:left="2160" w:hanging="360"/>
      </w:pPr>
      <w:rPr>
        <w:rFonts w:ascii="Arial" w:hAnsi="Arial" w:hint="default"/>
      </w:rPr>
    </w:lvl>
    <w:lvl w:ilvl="3" w:tplc="DD547A78" w:tentative="1">
      <w:start w:val="1"/>
      <w:numFmt w:val="bullet"/>
      <w:lvlText w:val="•"/>
      <w:lvlJc w:val="left"/>
      <w:pPr>
        <w:tabs>
          <w:tab w:val="num" w:pos="2880"/>
        </w:tabs>
        <w:ind w:left="2880" w:hanging="360"/>
      </w:pPr>
      <w:rPr>
        <w:rFonts w:ascii="Arial" w:hAnsi="Arial" w:hint="default"/>
      </w:rPr>
    </w:lvl>
    <w:lvl w:ilvl="4" w:tplc="D3D4105A" w:tentative="1">
      <w:start w:val="1"/>
      <w:numFmt w:val="bullet"/>
      <w:lvlText w:val="•"/>
      <w:lvlJc w:val="left"/>
      <w:pPr>
        <w:tabs>
          <w:tab w:val="num" w:pos="3600"/>
        </w:tabs>
        <w:ind w:left="3600" w:hanging="360"/>
      </w:pPr>
      <w:rPr>
        <w:rFonts w:ascii="Arial" w:hAnsi="Arial" w:hint="default"/>
      </w:rPr>
    </w:lvl>
    <w:lvl w:ilvl="5" w:tplc="B0C05808" w:tentative="1">
      <w:start w:val="1"/>
      <w:numFmt w:val="bullet"/>
      <w:lvlText w:val="•"/>
      <w:lvlJc w:val="left"/>
      <w:pPr>
        <w:tabs>
          <w:tab w:val="num" w:pos="4320"/>
        </w:tabs>
        <w:ind w:left="4320" w:hanging="360"/>
      </w:pPr>
      <w:rPr>
        <w:rFonts w:ascii="Arial" w:hAnsi="Arial" w:hint="default"/>
      </w:rPr>
    </w:lvl>
    <w:lvl w:ilvl="6" w:tplc="90F0CE06" w:tentative="1">
      <w:start w:val="1"/>
      <w:numFmt w:val="bullet"/>
      <w:lvlText w:val="•"/>
      <w:lvlJc w:val="left"/>
      <w:pPr>
        <w:tabs>
          <w:tab w:val="num" w:pos="5040"/>
        </w:tabs>
        <w:ind w:left="5040" w:hanging="360"/>
      </w:pPr>
      <w:rPr>
        <w:rFonts w:ascii="Arial" w:hAnsi="Arial" w:hint="default"/>
      </w:rPr>
    </w:lvl>
    <w:lvl w:ilvl="7" w:tplc="573051BA" w:tentative="1">
      <w:start w:val="1"/>
      <w:numFmt w:val="bullet"/>
      <w:lvlText w:val="•"/>
      <w:lvlJc w:val="left"/>
      <w:pPr>
        <w:tabs>
          <w:tab w:val="num" w:pos="5760"/>
        </w:tabs>
        <w:ind w:left="5760" w:hanging="360"/>
      </w:pPr>
      <w:rPr>
        <w:rFonts w:ascii="Arial" w:hAnsi="Arial" w:hint="default"/>
      </w:rPr>
    </w:lvl>
    <w:lvl w:ilvl="8" w:tplc="D90C19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A57B83"/>
    <w:multiLevelType w:val="hybridMultilevel"/>
    <w:tmpl w:val="4B56A052"/>
    <w:lvl w:ilvl="0" w:tplc="FC923770">
      <w:start w:val="1"/>
      <w:numFmt w:val="bullet"/>
      <w:lvlText w:val="–"/>
      <w:lvlJc w:val="left"/>
      <w:pPr>
        <w:tabs>
          <w:tab w:val="num" w:pos="720"/>
        </w:tabs>
        <w:ind w:left="720" w:hanging="360"/>
      </w:pPr>
      <w:rPr>
        <w:rFonts w:ascii="Arial" w:hAnsi="Arial" w:hint="default"/>
      </w:rPr>
    </w:lvl>
    <w:lvl w:ilvl="1" w:tplc="19F6658E">
      <w:start w:val="1"/>
      <w:numFmt w:val="bullet"/>
      <w:lvlText w:val="–"/>
      <w:lvlJc w:val="left"/>
      <w:pPr>
        <w:tabs>
          <w:tab w:val="num" w:pos="1440"/>
        </w:tabs>
        <w:ind w:left="1440" w:hanging="360"/>
      </w:pPr>
      <w:rPr>
        <w:rFonts w:ascii="Arial" w:hAnsi="Arial" w:hint="default"/>
      </w:rPr>
    </w:lvl>
    <w:lvl w:ilvl="2" w:tplc="6F20799E" w:tentative="1">
      <w:start w:val="1"/>
      <w:numFmt w:val="bullet"/>
      <w:lvlText w:val="–"/>
      <w:lvlJc w:val="left"/>
      <w:pPr>
        <w:tabs>
          <w:tab w:val="num" w:pos="2160"/>
        </w:tabs>
        <w:ind w:left="2160" w:hanging="360"/>
      </w:pPr>
      <w:rPr>
        <w:rFonts w:ascii="Arial" w:hAnsi="Arial" w:hint="default"/>
      </w:rPr>
    </w:lvl>
    <w:lvl w:ilvl="3" w:tplc="13D8B554" w:tentative="1">
      <w:start w:val="1"/>
      <w:numFmt w:val="bullet"/>
      <w:lvlText w:val="–"/>
      <w:lvlJc w:val="left"/>
      <w:pPr>
        <w:tabs>
          <w:tab w:val="num" w:pos="2880"/>
        </w:tabs>
        <w:ind w:left="2880" w:hanging="360"/>
      </w:pPr>
      <w:rPr>
        <w:rFonts w:ascii="Arial" w:hAnsi="Arial" w:hint="default"/>
      </w:rPr>
    </w:lvl>
    <w:lvl w:ilvl="4" w:tplc="F940A4CA" w:tentative="1">
      <w:start w:val="1"/>
      <w:numFmt w:val="bullet"/>
      <w:lvlText w:val="–"/>
      <w:lvlJc w:val="left"/>
      <w:pPr>
        <w:tabs>
          <w:tab w:val="num" w:pos="3600"/>
        </w:tabs>
        <w:ind w:left="3600" w:hanging="360"/>
      </w:pPr>
      <w:rPr>
        <w:rFonts w:ascii="Arial" w:hAnsi="Arial" w:hint="default"/>
      </w:rPr>
    </w:lvl>
    <w:lvl w:ilvl="5" w:tplc="51883B1A" w:tentative="1">
      <w:start w:val="1"/>
      <w:numFmt w:val="bullet"/>
      <w:lvlText w:val="–"/>
      <w:lvlJc w:val="left"/>
      <w:pPr>
        <w:tabs>
          <w:tab w:val="num" w:pos="4320"/>
        </w:tabs>
        <w:ind w:left="4320" w:hanging="360"/>
      </w:pPr>
      <w:rPr>
        <w:rFonts w:ascii="Arial" w:hAnsi="Arial" w:hint="default"/>
      </w:rPr>
    </w:lvl>
    <w:lvl w:ilvl="6" w:tplc="C978AEE8" w:tentative="1">
      <w:start w:val="1"/>
      <w:numFmt w:val="bullet"/>
      <w:lvlText w:val="–"/>
      <w:lvlJc w:val="left"/>
      <w:pPr>
        <w:tabs>
          <w:tab w:val="num" w:pos="5040"/>
        </w:tabs>
        <w:ind w:left="5040" w:hanging="360"/>
      </w:pPr>
      <w:rPr>
        <w:rFonts w:ascii="Arial" w:hAnsi="Arial" w:hint="default"/>
      </w:rPr>
    </w:lvl>
    <w:lvl w:ilvl="7" w:tplc="A2DC7CD4" w:tentative="1">
      <w:start w:val="1"/>
      <w:numFmt w:val="bullet"/>
      <w:lvlText w:val="–"/>
      <w:lvlJc w:val="left"/>
      <w:pPr>
        <w:tabs>
          <w:tab w:val="num" w:pos="5760"/>
        </w:tabs>
        <w:ind w:left="5760" w:hanging="360"/>
      </w:pPr>
      <w:rPr>
        <w:rFonts w:ascii="Arial" w:hAnsi="Arial" w:hint="default"/>
      </w:rPr>
    </w:lvl>
    <w:lvl w:ilvl="8" w:tplc="7856F16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9255A7"/>
    <w:multiLevelType w:val="hybridMultilevel"/>
    <w:tmpl w:val="50820290"/>
    <w:lvl w:ilvl="0" w:tplc="1924F1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5A1565D"/>
    <w:multiLevelType w:val="hybridMultilevel"/>
    <w:tmpl w:val="63F05238"/>
    <w:lvl w:ilvl="0" w:tplc="6CBC05C6">
      <w:numFmt w:val="bullet"/>
      <w:lvlText w:val="–"/>
      <w:lvlJc w:val="left"/>
      <w:pPr>
        <w:tabs>
          <w:tab w:val="num" w:pos="360"/>
        </w:tabs>
        <w:ind w:left="360" w:hanging="360"/>
      </w:pPr>
      <w:rPr>
        <w:rFonts w:ascii="Arial" w:hAnsi="Arial" w:hint="default"/>
      </w:rPr>
    </w:lvl>
    <w:lvl w:ilvl="1" w:tplc="17206666">
      <w:start w:val="122"/>
      <w:numFmt w:val="bullet"/>
      <w:lvlText w:val="•"/>
      <w:lvlJc w:val="left"/>
      <w:pPr>
        <w:tabs>
          <w:tab w:val="num" w:pos="1080"/>
        </w:tabs>
        <w:ind w:left="1080" w:hanging="360"/>
      </w:pPr>
      <w:rPr>
        <w:rFonts w:ascii="Arial" w:hAnsi="Arial" w:hint="default"/>
      </w:rPr>
    </w:lvl>
    <w:lvl w:ilvl="2" w:tplc="FA345A1E">
      <w:start w:val="1"/>
      <w:numFmt w:val="bullet"/>
      <w:lvlText w:val="-"/>
      <w:lvlJc w:val="left"/>
      <w:pPr>
        <w:tabs>
          <w:tab w:val="num" w:pos="1800"/>
        </w:tabs>
        <w:ind w:left="1800" w:hanging="360"/>
      </w:pPr>
      <w:rPr>
        <w:rFonts w:ascii="宋体" w:eastAsia="宋体" w:hAnsi="宋体" w:hint="eastAsia"/>
      </w:rPr>
    </w:lvl>
    <w:lvl w:ilvl="3" w:tplc="C12E7F06">
      <w:numFmt w:val="bullet"/>
      <w:lvlText w:val="–"/>
      <w:lvlJc w:val="left"/>
      <w:pPr>
        <w:tabs>
          <w:tab w:val="num" w:pos="2520"/>
        </w:tabs>
        <w:ind w:left="2520" w:hanging="360"/>
      </w:pPr>
      <w:rPr>
        <w:rFonts w:ascii="Arial" w:hAnsi="Arial" w:hint="default"/>
      </w:rPr>
    </w:lvl>
    <w:lvl w:ilvl="4" w:tplc="70609A60" w:tentative="1">
      <w:start w:val="1"/>
      <w:numFmt w:val="bullet"/>
      <w:lvlText w:val="•"/>
      <w:lvlJc w:val="left"/>
      <w:pPr>
        <w:tabs>
          <w:tab w:val="num" w:pos="3240"/>
        </w:tabs>
        <w:ind w:left="3240" w:hanging="360"/>
      </w:pPr>
      <w:rPr>
        <w:rFonts w:ascii="Arial" w:hAnsi="Arial" w:hint="default"/>
      </w:rPr>
    </w:lvl>
    <w:lvl w:ilvl="5" w:tplc="EB081914" w:tentative="1">
      <w:start w:val="1"/>
      <w:numFmt w:val="bullet"/>
      <w:lvlText w:val="•"/>
      <w:lvlJc w:val="left"/>
      <w:pPr>
        <w:tabs>
          <w:tab w:val="num" w:pos="3960"/>
        </w:tabs>
        <w:ind w:left="3960" w:hanging="360"/>
      </w:pPr>
      <w:rPr>
        <w:rFonts w:ascii="Arial" w:hAnsi="Arial" w:hint="default"/>
      </w:rPr>
    </w:lvl>
    <w:lvl w:ilvl="6" w:tplc="9B0C82EC" w:tentative="1">
      <w:start w:val="1"/>
      <w:numFmt w:val="bullet"/>
      <w:lvlText w:val="•"/>
      <w:lvlJc w:val="left"/>
      <w:pPr>
        <w:tabs>
          <w:tab w:val="num" w:pos="4680"/>
        </w:tabs>
        <w:ind w:left="4680" w:hanging="360"/>
      </w:pPr>
      <w:rPr>
        <w:rFonts w:ascii="Arial" w:hAnsi="Arial" w:hint="default"/>
      </w:rPr>
    </w:lvl>
    <w:lvl w:ilvl="7" w:tplc="25CA37E4" w:tentative="1">
      <w:start w:val="1"/>
      <w:numFmt w:val="bullet"/>
      <w:lvlText w:val="•"/>
      <w:lvlJc w:val="left"/>
      <w:pPr>
        <w:tabs>
          <w:tab w:val="num" w:pos="5400"/>
        </w:tabs>
        <w:ind w:left="5400" w:hanging="360"/>
      </w:pPr>
      <w:rPr>
        <w:rFonts w:ascii="Arial" w:hAnsi="Arial" w:hint="default"/>
      </w:rPr>
    </w:lvl>
    <w:lvl w:ilvl="8" w:tplc="7B7A77F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7860057"/>
    <w:multiLevelType w:val="hybridMultilevel"/>
    <w:tmpl w:val="54E2D5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F1E501B"/>
    <w:multiLevelType w:val="hybridMultilevel"/>
    <w:tmpl w:val="A9524F52"/>
    <w:lvl w:ilvl="0" w:tplc="28B059E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BA6C17"/>
    <w:multiLevelType w:val="hybridMultilevel"/>
    <w:tmpl w:val="EE78FC9A"/>
    <w:lvl w:ilvl="0" w:tplc="F59060FC">
      <w:start w:val="1"/>
      <w:numFmt w:val="bullet"/>
      <w:lvlText w:val="–"/>
      <w:lvlJc w:val="left"/>
      <w:pPr>
        <w:tabs>
          <w:tab w:val="num" w:pos="360"/>
        </w:tabs>
        <w:ind w:left="360" w:hanging="360"/>
      </w:pPr>
      <w:rPr>
        <w:rFonts w:ascii="Arial" w:hAnsi="Arial" w:hint="default"/>
      </w:rPr>
    </w:lvl>
    <w:lvl w:ilvl="1" w:tplc="17206666">
      <w:start w:val="122"/>
      <w:numFmt w:val="bullet"/>
      <w:lvlText w:val="•"/>
      <w:lvlJc w:val="left"/>
      <w:pPr>
        <w:tabs>
          <w:tab w:val="num" w:pos="1080"/>
        </w:tabs>
        <w:ind w:left="1080" w:hanging="360"/>
      </w:pPr>
      <w:rPr>
        <w:rFonts w:ascii="Arial" w:hAnsi="Arial" w:hint="default"/>
      </w:rPr>
    </w:lvl>
    <w:lvl w:ilvl="2" w:tplc="2D9295F4">
      <w:numFmt w:val="bullet"/>
      <w:lvlText w:val="•"/>
      <w:lvlJc w:val="left"/>
      <w:pPr>
        <w:tabs>
          <w:tab w:val="num" w:pos="1800"/>
        </w:tabs>
        <w:ind w:left="1800" w:hanging="360"/>
      </w:pPr>
      <w:rPr>
        <w:rFonts w:ascii="Arial" w:hAnsi="Arial" w:hint="default"/>
      </w:rPr>
    </w:lvl>
    <w:lvl w:ilvl="3" w:tplc="3B3CB952" w:tentative="1">
      <w:start w:val="1"/>
      <w:numFmt w:val="bullet"/>
      <w:lvlText w:val="–"/>
      <w:lvlJc w:val="left"/>
      <w:pPr>
        <w:tabs>
          <w:tab w:val="num" w:pos="2520"/>
        </w:tabs>
        <w:ind w:left="2520" w:hanging="360"/>
      </w:pPr>
      <w:rPr>
        <w:rFonts w:ascii="Arial" w:hAnsi="Arial" w:hint="default"/>
      </w:rPr>
    </w:lvl>
    <w:lvl w:ilvl="4" w:tplc="F9A851AC" w:tentative="1">
      <w:start w:val="1"/>
      <w:numFmt w:val="bullet"/>
      <w:lvlText w:val="–"/>
      <w:lvlJc w:val="left"/>
      <w:pPr>
        <w:tabs>
          <w:tab w:val="num" w:pos="3240"/>
        </w:tabs>
        <w:ind w:left="3240" w:hanging="360"/>
      </w:pPr>
      <w:rPr>
        <w:rFonts w:ascii="Arial" w:hAnsi="Arial" w:hint="default"/>
      </w:rPr>
    </w:lvl>
    <w:lvl w:ilvl="5" w:tplc="B000A06E" w:tentative="1">
      <w:start w:val="1"/>
      <w:numFmt w:val="bullet"/>
      <w:lvlText w:val="–"/>
      <w:lvlJc w:val="left"/>
      <w:pPr>
        <w:tabs>
          <w:tab w:val="num" w:pos="3960"/>
        </w:tabs>
        <w:ind w:left="3960" w:hanging="360"/>
      </w:pPr>
      <w:rPr>
        <w:rFonts w:ascii="Arial" w:hAnsi="Arial" w:hint="default"/>
      </w:rPr>
    </w:lvl>
    <w:lvl w:ilvl="6" w:tplc="4276316A" w:tentative="1">
      <w:start w:val="1"/>
      <w:numFmt w:val="bullet"/>
      <w:lvlText w:val="–"/>
      <w:lvlJc w:val="left"/>
      <w:pPr>
        <w:tabs>
          <w:tab w:val="num" w:pos="4680"/>
        </w:tabs>
        <w:ind w:left="4680" w:hanging="360"/>
      </w:pPr>
      <w:rPr>
        <w:rFonts w:ascii="Arial" w:hAnsi="Arial" w:hint="default"/>
      </w:rPr>
    </w:lvl>
    <w:lvl w:ilvl="7" w:tplc="14AEB3B2" w:tentative="1">
      <w:start w:val="1"/>
      <w:numFmt w:val="bullet"/>
      <w:lvlText w:val="–"/>
      <w:lvlJc w:val="left"/>
      <w:pPr>
        <w:tabs>
          <w:tab w:val="num" w:pos="5400"/>
        </w:tabs>
        <w:ind w:left="5400" w:hanging="360"/>
      </w:pPr>
      <w:rPr>
        <w:rFonts w:ascii="Arial" w:hAnsi="Arial" w:hint="default"/>
      </w:rPr>
    </w:lvl>
    <w:lvl w:ilvl="8" w:tplc="4044F1C0"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73520B9"/>
    <w:multiLevelType w:val="hybridMultilevel"/>
    <w:tmpl w:val="334093E4"/>
    <w:lvl w:ilvl="0" w:tplc="196CAB06">
      <w:start w:val="1"/>
      <w:numFmt w:val="bullet"/>
      <w:lvlText w:val="•"/>
      <w:lvlJc w:val="left"/>
      <w:pPr>
        <w:tabs>
          <w:tab w:val="num" w:pos="720"/>
        </w:tabs>
        <w:ind w:left="720" w:hanging="360"/>
      </w:pPr>
      <w:rPr>
        <w:rFonts w:ascii="Arial" w:hAnsi="Arial" w:hint="default"/>
      </w:rPr>
    </w:lvl>
    <w:lvl w:ilvl="1" w:tplc="944CC3EE">
      <w:start w:val="174"/>
      <w:numFmt w:val="bullet"/>
      <w:lvlText w:val="•"/>
      <w:lvlJc w:val="left"/>
      <w:pPr>
        <w:tabs>
          <w:tab w:val="num" w:pos="1440"/>
        </w:tabs>
        <w:ind w:left="1440" w:hanging="360"/>
      </w:pPr>
      <w:rPr>
        <w:rFonts w:ascii="Arial" w:hAnsi="Arial" w:hint="default"/>
      </w:rPr>
    </w:lvl>
    <w:lvl w:ilvl="2" w:tplc="3036FF00" w:tentative="1">
      <w:start w:val="1"/>
      <w:numFmt w:val="bullet"/>
      <w:lvlText w:val="•"/>
      <w:lvlJc w:val="left"/>
      <w:pPr>
        <w:tabs>
          <w:tab w:val="num" w:pos="2160"/>
        </w:tabs>
        <w:ind w:left="2160" w:hanging="360"/>
      </w:pPr>
      <w:rPr>
        <w:rFonts w:ascii="Arial" w:hAnsi="Arial" w:hint="default"/>
      </w:rPr>
    </w:lvl>
    <w:lvl w:ilvl="3" w:tplc="53BCDAE2" w:tentative="1">
      <w:start w:val="1"/>
      <w:numFmt w:val="bullet"/>
      <w:lvlText w:val="•"/>
      <w:lvlJc w:val="left"/>
      <w:pPr>
        <w:tabs>
          <w:tab w:val="num" w:pos="2880"/>
        </w:tabs>
        <w:ind w:left="2880" w:hanging="360"/>
      </w:pPr>
      <w:rPr>
        <w:rFonts w:ascii="Arial" w:hAnsi="Arial" w:hint="default"/>
      </w:rPr>
    </w:lvl>
    <w:lvl w:ilvl="4" w:tplc="BF884766" w:tentative="1">
      <w:start w:val="1"/>
      <w:numFmt w:val="bullet"/>
      <w:lvlText w:val="•"/>
      <w:lvlJc w:val="left"/>
      <w:pPr>
        <w:tabs>
          <w:tab w:val="num" w:pos="3600"/>
        </w:tabs>
        <w:ind w:left="3600" w:hanging="360"/>
      </w:pPr>
      <w:rPr>
        <w:rFonts w:ascii="Arial" w:hAnsi="Arial" w:hint="default"/>
      </w:rPr>
    </w:lvl>
    <w:lvl w:ilvl="5" w:tplc="9AC4FE7A" w:tentative="1">
      <w:start w:val="1"/>
      <w:numFmt w:val="bullet"/>
      <w:lvlText w:val="•"/>
      <w:lvlJc w:val="left"/>
      <w:pPr>
        <w:tabs>
          <w:tab w:val="num" w:pos="4320"/>
        </w:tabs>
        <w:ind w:left="4320" w:hanging="360"/>
      </w:pPr>
      <w:rPr>
        <w:rFonts w:ascii="Arial" w:hAnsi="Arial" w:hint="default"/>
      </w:rPr>
    </w:lvl>
    <w:lvl w:ilvl="6" w:tplc="49B2B6F2" w:tentative="1">
      <w:start w:val="1"/>
      <w:numFmt w:val="bullet"/>
      <w:lvlText w:val="•"/>
      <w:lvlJc w:val="left"/>
      <w:pPr>
        <w:tabs>
          <w:tab w:val="num" w:pos="5040"/>
        </w:tabs>
        <w:ind w:left="5040" w:hanging="360"/>
      </w:pPr>
      <w:rPr>
        <w:rFonts w:ascii="Arial" w:hAnsi="Arial" w:hint="default"/>
      </w:rPr>
    </w:lvl>
    <w:lvl w:ilvl="7" w:tplc="077207E4" w:tentative="1">
      <w:start w:val="1"/>
      <w:numFmt w:val="bullet"/>
      <w:lvlText w:val="•"/>
      <w:lvlJc w:val="left"/>
      <w:pPr>
        <w:tabs>
          <w:tab w:val="num" w:pos="5760"/>
        </w:tabs>
        <w:ind w:left="5760" w:hanging="360"/>
      </w:pPr>
      <w:rPr>
        <w:rFonts w:ascii="Arial" w:hAnsi="Arial" w:hint="default"/>
      </w:rPr>
    </w:lvl>
    <w:lvl w:ilvl="8" w:tplc="25EC196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3A45E0"/>
    <w:multiLevelType w:val="hybridMultilevel"/>
    <w:tmpl w:val="E2FA1E9E"/>
    <w:lvl w:ilvl="0" w:tplc="F59060FC">
      <w:start w:val="1"/>
      <w:numFmt w:val="bullet"/>
      <w:lvlText w:val="–"/>
      <w:lvlJc w:val="left"/>
      <w:pPr>
        <w:tabs>
          <w:tab w:val="num" w:pos="360"/>
        </w:tabs>
        <w:ind w:left="360" w:hanging="360"/>
      </w:pPr>
      <w:rPr>
        <w:rFonts w:ascii="Arial" w:hAnsi="Arial" w:hint="default"/>
      </w:rPr>
    </w:lvl>
    <w:lvl w:ilvl="1" w:tplc="30B03414">
      <w:start w:val="1"/>
      <w:numFmt w:val="bullet"/>
      <w:lvlText w:val="–"/>
      <w:lvlJc w:val="left"/>
      <w:pPr>
        <w:tabs>
          <w:tab w:val="num" w:pos="1080"/>
        </w:tabs>
        <w:ind w:left="1080" w:hanging="360"/>
      </w:pPr>
      <w:rPr>
        <w:rFonts w:ascii="Arial" w:hAnsi="Arial" w:hint="default"/>
      </w:rPr>
    </w:lvl>
    <w:lvl w:ilvl="2" w:tplc="2D9295F4">
      <w:numFmt w:val="bullet"/>
      <w:lvlText w:val="•"/>
      <w:lvlJc w:val="left"/>
      <w:pPr>
        <w:tabs>
          <w:tab w:val="num" w:pos="1800"/>
        </w:tabs>
        <w:ind w:left="1800" w:hanging="360"/>
      </w:pPr>
      <w:rPr>
        <w:rFonts w:ascii="Arial" w:hAnsi="Arial" w:hint="default"/>
      </w:rPr>
    </w:lvl>
    <w:lvl w:ilvl="3" w:tplc="3B3CB952" w:tentative="1">
      <w:start w:val="1"/>
      <w:numFmt w:val="bullet"/>
      <w:lvlText w:val="–"/>
      <w:lvlJc w:val="left"/>
      <w:pPr>
        <w:tabs>
          <w:tab w:val="num" w:pos="2520"/>
        </w:tabs>
        <w:ind w:left="2520" w:hanging="360"/>
      </w:pPr>
      <w:rPr>
        <w:rFonts w:ascii="Arial" w:hAnsi="Arial" w:hint="default"/>
      </w:rPr>
    </w:lvl>
    <w:lvl w:ilvl="4" w:tplc="F9A851AC" w:tentative="1">
      <w:start w:val="1"/>
      <w:numFmt w:val="bullet"/>
      <w:lvlText w:val="–"/>
      <w:lvlJc w:val="left"/>
      <w:pPr>
        <w:tabs>
          <w:tab w:val="num" w:pos="3240"/>
        </w:tabs>
        <w:ind w:left="3240" w:hanging="360"/>
      </w:pPr>
      <w:rPr>
        <w:rFonts w:ascii="Arial" w:hAnsi="Arial" w:hint="default"/>
      </w:rPr>
    </w:lvl>
    <w:lvl w:ilvl="5" w:tplc="B000A06E" w:tentative="1">
      <w:start w:val="1"/>
      <w:numFmt w:val="bullet"/>
      <w:lvlText w:val="–"/>
      <w:lvlJc w:val="left"/>
      <w:pPr>
        <w:tabs>
          <w:tab w:val="num" w:pos="3960"/>
        </w:tabs>
        <w:ind w:left="3960" w:hanging="360"/>
      </w:pPr>
      <w:rPr>
        <w:rFonts w:ascii="Arial" w:hAnsi="Arial" w:hint="default"/>
      </w:rPr>
    </w:lvl>
    <w:lvl w:ilvl="6" w:tplc="4276316A" w:tentative="1">
      <w:start w:val="1"/>
      <w:numFmt w:val="bullet"/>
      <w:lvlText w:val="–"/>
      <w:lvlJc w:val="left"/>
      <w:pPr>
        <w:tabs>
          <w:tab w:val="num" w:pos="4680"/>
        </w:tabs>
        <w:ind w:left="4680" w:hanging="360"/>
      </w:pPr>
      <w:rPr>
        <w:rFonts w:ascii="Arial" w:hAnsi="Arial" w:hint="default"/>
      </w:rPr>
    </w:lvl>
    <w:lvl w:ilvl="7" w:tplc="14AEB3B2" w:tentative="1">
      <w:start w:val="1"/>
      <w:numFmt w:val="bullet"/>
      <w:lvlText w:val="–"/>
      <w:lvlJc w:val="left"/>
      <w:pPr>
        <w:tabs>
          <w:tab w:val="num" w:pos="5400"/>
        </w:tabs>
        <w:ind w:left="5400" w:hanging="360"/>
      </w:pPr>
      <w:rPr>
        <w:rFonts w:ascii="Arial" w:hAnsi="Arial" w:hint="default"/>
      </w:rPr>
    </w:lvl>
    <w:lvl w:ilvl="8" w:tplc="4044F1C0"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CDA2FB2"/>
    <w:multiLevelType w:val="hybridMultilevel"/>
    <w:tmpl w:val="CB8AE432"/>
    <w:lvl w:ilvl="0" w:tplc="0D223EE8">
      <w:start w:val="1"/>
      <w:numFmt w:val="decimal"/>
      <w:pStyle w:val="ListParagraph"/>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 w15:restartNumberingAfterBreak="0">
    <w:nsid w:val="74012A16"/>
    <w:multiLevelType w:val="hybridMultilevel"/>
    <w:tmpl w:val="78A60488"/>
    <w:lvl w:ilvl="0" w:tplc="92286AFA">
      <w:start w:val="1"/>
      <w:numFmt w:val="bullet"/>
      <w:lvlText w:val="­"/>
      <w:lvlJc w:val="left"/>
      <w:pPr>
        <w:tabs>
          <w:tab w:val="num" w:pos="720"/>
        </w:tabs>
        <w:ind w:left="720" w:hanging="360"/>
      </w:pPr>
      <w:rPr>
        <w:rFonts w:ascii="等线" w:eastAsia="等线" w:hAnsi="等线" w:hint="eastAsia"/>
      </w:rPr>
    </w:lvl>
    <w:lvl w:ilvl="1" w:tplc="92286AFA">
      <w:start w:val="1"/>
      <w:numFmt w:val="bullet"/>
      <w:lvlText w:val="­"/>
      <w:lvlJc w:val="left"/>
      <w:pPr>
        <w:tabs>
          <w:tab w:val="num" w:pos="1440"/>
        </w:tabs>
        <w:ind w:left="1440" w:hanging="360"/>
      </w:pPr>
      <w:rPr>
        <w:rFonts w:ascii="等线" w:eastAsia="等线" w:hAnsi="等线" w:hint="eastAsia"/>
      </w:rPr>
    </w:lvl>
    <w:lvl w:ilvl="2" w:tplc="CBA640F4" w:tentative="1">
      <w:start w:val="1"/>
      <w:numFmt w:val="bullet"/>
      <w:lvlText w:val="•"/>
      <w:lvlJc w:val="left"/>
      <w:pPr>
        <w:tabs>
          <w:tab w:val="num" w:pos="2160"/>
        </w:tabs>
        <w:ind w:left="2160" w:hanging="360"/>
      </w:pPr>
      <w:rPr>
        <w:rFonts w:ascii="Arial" w:hAnsi="Arial" w:hint="default"/>
      </w:rPr>
    </w:lvl>
    <w:lvl w:ilvl="3" w:tplc="1CDEB536" w:tentative="1">
      <w:start w:val="1"/>
      <w:numFmt w:val="bullet"/>
      <w:lvlText w:val="•"/>
      <w:lvlJc w:val="left"/>
      <w:pPr>
        <w:tabs>
          <w:tab w:val="num" w:pos="2880"/>
        </w:tabs>
        <w:ind w:left="2880" w:hanging="360"/>
      </w:pPr>
      <w:rPr>
        <w:rFonts w:ascii="Arial" w:hAnsi="Arial" w:hint="default"/>
      </w:rPr>
    </w:lvl>
    <w:lvl w:ilvl="4" w:tplc="833ACEB0" w:tentative="1">
      <w:start w:val="1"/>
      <w:numFmt w:val="bullet"/>
      <w:lvlText w:val="•"/>
      <w:lvlJc w:val="left"/>
      <w:pPr>
        <w:tabs>
          <w:tab w:val="num" w:pos="3600"/>
        </w:tabs>
        <w:ind w:left="3600" w:hanging="360"/>
      </w:pPr>
      <w:rPr>
        <w:rFonts w:ascii="Arial" w:hAnsi="Arial" w:hint="default"/>
      </w:rPr>
    </w:lvl>
    <w:lvl w:ilvl="5" w:tplc="BB50897A" w:tentative="1">
      <w:start w:val="1"/>
      <w:numFmt w:val="bullet"/>
      <w:lvlText w:val="•"/>
      <w:lvlJc w:val="left"/>
      <w:pPr>
        <w:tabs>
          <w:tab w:val="num" w:pos="4320"/>
        </w:tabs>
        <w:ind w:left="4320" w:hanging="360"/>
      </w:pPr>
      <w:rPr>
        <w:rFonts w:ascii="Arial" w:hAnsi="Arial" w:hint="default"/>
      </w:rPr>
    </w:lvl>
    <w:lvl w:ilvl="6" w:tplc="AC140390" w:tentative="1">
      <w:start w:val="1"/>
      <w:numFmt w:val="bullet"/>
      <w:lvlText w:val="•"/>
      <w:lvlJc w:val="left"/>
      <w:pPr>
        <w:tabs>
          <w:tab w:val="num" w:pos="5040"/>
        </w:tabs>
        <w:ind w:left="5040" w:hanging="360"/>
      </w:pPr>
      <w:rPr>
        <w:rFonts w:ascii="Arial" w:hAnsi="Arial" w:hint="default"/>
      </w:rPr>
    </w:lvl>
    <w:lvl w:ilvl="7" w:tplc="212053B8" w:tentative="1">
      <w:start w:val="1"/>
      <w:numFmt w:val="bullet"/>
      <w:lvlText w:val="•"/>
      <w:lvlJc w:val="left"/>
      <w:pPr>
        <w:tabs>
          <w:tab w:val="num" w:pos="5760"/>
        </w:tabs>
        <w:ind w:left="5760" w:hanging="360"/>
      </w:pPr>
      <w:rPr>
        <w:rFonts w:ascii="Arial" w:hAnsi="Arial" w:hint="default"/>
      </w:rPr>
    </w:lvl>
    <w:lvl w:ilvl="8" w:tplc="132A9C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15C8D"/>
    <w:multiLevelType w:val="hybridMultilevel"/>
    <w:tmpl w:val="AAFE82E6"/>
    <w:lvl w:ilvl="0" w:tplc="E7C2C49C">
      <w:start w:val="1"/>
      <w:numFmt w:val="bullet"/>
      <w:lvlText w:val="•"/>
      <w:lvlJc w:val="left"/>
      <w:pPr>
        <w:tabs>
          <w:tab w:val="num" w:pos="720"/>
        </w:tabs>
        <w:ind w:left="720" w:hanging="360"/>
      </w:pPr>
      <w:rPr>
        <w:rFonts w:ascii="Arial" w:hAnsi="Arial" w:hint="default"/>
      </w:rPr>
    </w:lvl>
    <w:lvl w:ilvl="1" w:tplc="92286AFA">
      <w:start w:val="1"/>
      <w:numFmt w:val="bullet"/>
      <w:lvlText w:val="­"/>
      <w:lvlJc w:val="left"/>
      <w:pPr>
        <w:tabs>
          <w:tab w:val="num" w:pos="1440"/>
        </w:tabs>
        <w:ind w:left="1440" w:hanging="360"/>
      </w:pPr>
      <w:rPr>
        <w:rFonts w:ascii="等线" w:eastAsia="等线" w:hAnsi="等线" w:hint="eastAsia"/>
      </w:rPr>
    </w:lvl>
    <w:lvl w:ilvl="2" w:tplc="CBA640F4" w:tentative="1">
      <w:start w:val="1"/>
      <w:numFmt w:val="bullet"/>
      <w:lvlText w:val="•"/>
      <w:lvlJc w:val="left"/>
      <w:pPr>
        <w:tabs>
          <w:tab w:val="num" w:pos="2160"/>
        </w:tabs>
        <w:ind w:left="2160" w:hanging="360"/>
      </w:pPr>
      <w:rPr>
        <w:rFonts w:ascii="Arial" w:hAnsi="Arial" w:hint="default"/>
      </w:rPr>
    </w:lvl>
    <w:lvl w:ilvl="3" w:tplc="1CDEB536" w:tentative="1">
      <w:start w:val="1"/>
      <w:numFmt w:val="bullet"/>
      <w:lvlText w:val="•"/>
      <w:lvlJc w:val="left"/>
      <w:pPr>
        <w:tabs>
          <w:tab w:val="num" w:pos="2880"/>
        </w:tabs>
        <w:ind w:left="2880" w:hanging="360"/>
      </w:pPr>
      <w:rPr>
        <w:rFonts w:ascii="Arial" w:hAnsi="Arial" w:hint="default"/>
      </w:rPr>
    </w:lvl>
    <w:lvl w:ilvl="4" w:tplc="833ACEB0" w:tentative="1">
      <w:start w:val="1"/>
      <w:numFmt w:val="bullet"/>
      <w:lvlText w:val="•"/>
      <w:lvlJc w:val="left"/>
      <w:pPr>
        <w:tabs>
          <w:tab w:val="num" w:pos="3600"/>
        </w:tabs>
        <w:ind w:left="3600" w:hanging="360"/>
      </w:pPr>
      <w:rPr>
        <w:rFonts w:ascii="Arial" w:hAnsi="Arial" w:hint="default"/>
      </w:rPr>
    </w:lvl>
    <w:lvl w:ilvl="5" w:tplc="BB50897A" w:tentative="1">
      <w:start w:val="1"/>
      <w:numFmt w:val="bullet"/>
      <w:lvlText w:val="•"/>
      <w:lvlJc w:val="left"/>
      <w:pPr>
        <w:tabs>
          <w:tab w:val="num" w:pos="4320"/>
        </w:tabs>
        <w:ind w:left="4320" w:hanging="360"/>
      </w:pPr>
      <w:rPr>
        <w:rFonts w:ascii="Arial" w:hAnsi="Arial" w:hint="default"/>
      </w:rPr>
    </w:lvl>
    <w:lvl w:ilvl="6" w:tplc="AC140390" w:tentative="1">
      <w:start w:val="1"/>
      <w:numFmt w:val="bullet"/>
      <w:lvlText w:val="•"/>
      <w:lvlJc w:val="left"/>
      <w:pPr>
        <w:tabs>
          <w:tab w:val="num" w:pos="5040"/>
        </w:tabs>
        <w:ind w:left="5040" w:hanging="360"/>
      </w:pPr>
      <w:rPr>
        <w:rFonts w:ascii="Arial" w:hAnsi="Arial" w:hint="default"/>
      </w:rPr>
    </w:lvl>
    <w:lvl w:ilvl="7" w:tplc="212053B8" w:tentative="1">
      <w:start w:val="1"/>
      <w:numFmt w:val="bullet"/>
      <w:lvlText w:val="•"/>
      <w:lvlJc w:val="left"/>
      <w:pPr>
        <w:tabs>
          <w:tab w:val="num" w:pos="5760"/>
        </w:tabs>
        <w:ind w:left="5760" w:hanging="360"/>
      </w:pPr>
      <w:rPr>
        <w:rFonts w:ascii="Arial" w:hAnsi="Arial" w:hint="default"/>
      </w:rPr>
    </w:lvl>
    <w:lvl w:ilvl="8" w:tplc="132A9CB4"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10"/>
  </w:num>
  <w:num w:numId="3">
    <w:abstractNumId w:val="6"/>
  </w:num>
  <w:num w:numId="4">
    <w:abstractNumId w:val="14"/>
  </w:num>
  <w:num w:numId="5">
    <w:abstractNumId w:val="8"/>
  </w:num>
  <w:num w:numId="6">
    <w:abstractNumId w:val="4"/>
  </w:num>
  <w:num w:numId="7">
    <w:abstractNumId w:val="15"/>
  </w:num>
  <w:num w:numId="8">
    <w:abstractNumId w:val="20"/>
  </w:num>
  <w:num w:numId="9">
    <w:abstractNumId w:val="18"/>
  </w:num>
  <w:num w:numId="10">
    <w:abstractNumId w:val="7"/>
  </w:num>
  <w:num w:numId="11">
    <w:abstractNumId w:val="17"/>
  </w:num>
  <w:num w:numId="12">
    <w:abstractNumId w:val="11"/>
  </w:num>
  <w:num w:numId="13">
    <w:abstractNumId w:val="9"/>
  </w:num>
  <w:num w:numId="14">
    <w:abstractNumId w:val="19"/>
  </w:num>
  <w:num w:numId="15">
    <w:abstractNumId w:val="2"/>
  </w:num>
  <w:num w:numId="16">
    <w:abstractNumId w:val="21"/>
  </w:num>
  <w:num w:numId="17">
    <w:abstractNumId w:val="3"/>
  </w:num>
  <w:num w:numId="18">
    <w:abstractNumId w:val="13"/>
  </w:num>
  <w:num w:numId="19">
    <w:abstractNumId w:val="1"/>
  </w:num>
  <w:num w:numId="20">
    <w:abstractNumId w:val="22"/>
  </w:num>
  <w:num w:numId="21">
    <w:abstractNumId w:val="12"/>
  </w:num>
  <w:num w:numId="22">
    <w:abstractNumId w:val="23"/>
  </w:num>
  <w:num w:numId="23">
    <w:abstractNumId w:val="5"/>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6DFC"/>
    <w:rsid w:val="00000BD6"/>
    <w:rsid w:val="00001B42"/>
    <w:rsid w:val="00001E2B"/>
    <w:rsid w:val="00002764"/>
    <w:rsid w:val="00002BC7"/>
    <w:rsid w:val="00005C24"/>
    <w:rsid w:val="00006932"/>
    <w:rsid w:val="0000704E"/>
    <w:rsid w:val="00007869"/>
    <w:rsid w:val="000135A4"/>
    <w:rsid w:val="00014B79"/>
    <w:rsid w:val="00020DA3"/>
    <w:rsid w:val="00021287"/>
    <w:rsid w:val="000212B7"/>
    <w:rsid w:val="00022C59"/>
    <w:rsid w:val="000230D3"/>
    <w:rsid w:val="0002381A"/>
    <w:rsid w:val="00027B0A"/>
    <w:rsid w:val="00027F62"/>
    <w:rsid w:val="0003107F"/>
    <w:rsid w:val="00031DA0"/>
    <w:rsid w:val="00033093"/>
    <w:rsid w:val="0003340A"/>
    <w:rsid w:val="0003375E"/>
    <w:rsid w:val="00034941"/>
    <w:rsid w:val="0003689C"/>
    <w:rsid w:val="000418D4"/>
    <w:rsid w:val="00042DC5"/>
    <w:rsid w:val="000450AD"/>
    <w:rsid w:val="000464A4"/>
    <w:rsid w:val="00052E71"/>
    <w:rsid w:val="00053417"/>
    <w:rsid w:val="00056341"/>
    <w:rsid w:val="000566BE"/>
    <w:rsid w:val="00057970"/>
    <w:rsid w:val="00061968"/>
    <w:rsid w:val="000627DD"/>
    <w:rsid w:val="0006375E"/>
    <w:rsid w:val="00064DC1"/>
    <w:rsid w:val="00075CD7"/>
    <w:rsid w:val="00076453"/>
    <w:rsid w:val="00077854"/>
    <w:rsid w:val="0008007E"/>
    <w:rsid w:val="0008295C"/>
    <w:rsid w:val="00083592"/>
    <w:rsid w:val="00084701"/>
    <w:rsid w:val="0008555E"/>
    <w:rsid w:val="00087209"/>
    <w:rsid w:val="00092D50"/>
    <w:rsid w:val="00093960"/>
    <w:rsid w:val="00094605"/>
    <w:rsid w:val="000948C3"/>
    <w:rsid w:val="00096A33"/>
    <w:rsid w:val="000A0ED4"/>
    <w:rsid w:val="000A1502"/>
    <w:rsid w:val="000A1E15"/>
    <w:rsid w:val="000A1EC0"/>
    <w:rsid w:val="000A23CA"/>
    <w:rsid w:val="000A552E"/>
    <w:rsid w:val="000A56F7"/>
    <w:rsid w:val="000A7455"/>
    <w:rsid w:val="000B263C"/>
    <w:rsid w:val="000B44BF"/>
    <w:rsid w:val="000B4D2D"/>
    <w:rsid w:val="000B64B7"/>
    <w:rsid w:val="000C17E0"/>
    <w:rsid w:val="000C2B7F"/>
    <w:rsid w:val="000C3458"/>
    <w:rsid w:val="000C3695"/>
    <w:rsid w:val="000C3A45"/>
    <w:rsid w:val="000C3E66"/>
    <w:rsid w:val="000C489E"/>
    <w:rsid w:val="000C7DAD"/>
    <w:rsid w:val="000D0844"/>
    <w:rsid w:val="000D0D95"/>
    <w:rsid w:val="000D11D6"/>
    <w:rsid w:val="000D3BBF"/>
    <w:rsid w:val="000D4ED6"/>
    <w:rsid w:val="000D5EA9"/>
    <w:rsid w:val="000D6E0F"/>
    <w:rsid w:val="000E2BB1"/>
    <w:rsid w:val="000E4490"/>
    <w:rsid w:val="000E4D01"/>
    <w:rsid w:val="000E585E"/>
    <w:rsid w:val="000E58D6"/>
    <w:rsid w:val="000E7D75"/>
    <w:rsid w:val="000E7E49"/>
    <w:rsid w:val="000F04B1"/>
    <w:rsid w:val="000F0E84"/>
    <w:rsid w:val="000F3889"/>
    <w:rsid w:val="000F5904"/>
    <w:rsid w:val="000F5E21"/>
    <w:rsid w:val="000F7687"/>
    <w:rsid w:val="001001F4"/>
    <w:rsid w:val="0010212C"/>
    <w:rsid w:val="001022DA"/>
    <w:rsid w:val="00102733"/>
    <w:rsid w:val="001061CC"/>
    <w:rsid w:val="00110FCB"/>
    <w:rsid w:val="00113D19"/>
    <w:rsid w:val="00114B02"/>
    <w:rsid w:val="00114DE7"/>
    <w:rsid w:val="00116CB9"/>
    <w:rsid w:val="001202FB"/>
    <w:rsid w:val="0012242B"/>
    <w:rsid w:val="00122798"/>
    <w:rsid w:val="00122E3F"/>
    <w:rsid w:val="0012348B"/>
    <w:rsid w:val="00126A8C"/>
    <w:rsid w:val="00127C2E"/>
    <w:rsid w:val="00130B54"/>
    <w:rsid w:val="00131D04"/>
    <w:rsid w:val="00133A8F"/>
    <w:rsid w:val="001355FC"/>
    <w:rsid w:val="001357CE"/>
    <w:rsid w:val="0013650D"/>
    <w:rsid w:val="0013760A"/>
    <w:rsid w:val="001379A9"/>
    <w:rsid w:val="001431F1"/>
    <w:rsid w:val="00143B36"/>
    <w:rsid w:val="00145B79"/>
    <w:rsid w:val="0015009F"/>
    <w:rsid w:val="001501CD"/>
    <w:rsid w:val="00150743"/>
    <w:rsid w:val="00150D4C"/>
    <w:rsid w:val="001523E2"/>
    <w:rsid w:val="0015300A"/>
    <w:rsid w:val="0015356A"/>
    <w:rsid w:val="00153745"/>
    <w:rsid w:val="0015536D"/>
    <w:rsid w:val="00163B97"/>
    <w:rsid w:val="00164113"/>
    <w:rsid w:val="00165BFC"/>
    <w:rsid w:val="00166AC3"/>
    <w:rsid w:val="0016750A"/>
    <w:rsid w:val="00167B85"/>
    <w:rsid w:val="00170DE7"/>
    <w:rsid w:val="00173029"/>
    <w:rsid w:val="00175AFB"/>
    <w:rsid w:val="0017619E"/>
    <w:rsid w:val="00176C48"/>
    <w:rsid w:val="001806EC"/>
    <w:rsid w:val="001824F3"/>
    <w:rsid w:val="00182B7C"/>
    <w:rsid w:val="001840F2"/>
    <w:rsid w:val="00186163"/>
    <w:rsid w:val="00186630"/>
    <w:rsid w:val="00187A7E"/>
    <w:rsid w:val="00190E3F"/>
    <w:rsid w:val="0019394C"/>
    <w:rsid w:val="00194825"/>
    <w:rsid w:val="001963C2"/>
    <w:rsid w:val="00196E82"/>
    <w:rsid w:val="001A0DAF"/>
    <w:rsid w:val="001A3978"/>
    <w:rsid w:val="001A6250"/>
    <w:rsid w:val="001B4725"/>
    <w:rsid w:val="001B5FF7"/>
    <w:rsid w:val="001B6F24"/>
    <w:rsid w:val="001C5302"/>
    <w:rsid w:val="001C5F31"/>
    <w:rsid w:val="001C6A09"/>
    <w:rsid w:val="001D0BA7"/>
    <w:rsid w:val="001D6FFB"/>
    <w:rsid w:val="001E00FE"/>
    <w:rsid w:val="001E039E"/>
    <w:rsid w:val="001E0F59"/>
    <w:rsid w:val="001E1872"/>
    <w:rsid w:val="001E1C24"/>
    <w:rsid w:val="001E215F"/>
    <w:rsid w:val="001E2E75"/>
    <w:rsid w:val="001E3FA5"/>
    <w:rsid w:val="001E4E51"/>
    <w:rsid w:val="001E634F"/>
    <w:rsid w:val="001E6DDC"/>
    <w:rsid w:val="001F1E9D"/>
    <w:rsid w:val="001F1EE0"/>
    <w:rsid w:val="001F263B"/>
    <w:rsid w:val="001F6FA9"/>
    <w:rsid w:val="001F7B20"/>
    <w:rsid w:val="001F7D12"/>
    <w:rsid w:val="001F7FD3"/>
    <w:rsid w:val="002001D6"/>
    <w:rsid w:val="00201AA7"/>
    <w:rsid w:val="0020260E"/>
    <w:rsid w:val="00204160"/>
    <w:rsid w:val="00204580"/>
    <w:rsid w:val="00206C9E"/>
    <w:rsid w:val="002072B1"/>
    <w:rsid w:val="00210E18"/>
    <w:rsid w:val="00217D6C"/>
    <w:rsid w:val="00220BB5"/>
    <w:rsid w:val="00224A31"/>
    <w:rsid w:val="00226B8D"/>
    <w:rsid w:val="00227DE8"/>
    <w:rsid w:val="00231703"/>
    <w:rsid w:val="00235DEA"/>
    <w:rsid w:val="0023608B"/>
    <w:rsid w:val="0024388A"/>
    <w:rsid w:val="0024446F"/>
    <w:rsid w:val="00245065"/>
    <w:rsid w:val="00246562"/>
    <w:rsid w:val="002565F7"/>
    <w:rsid w:val="00256B9E"/>
    <w:rsid w:val="00263748"/>
    <w:rsid w:val="002639F8"/>
    <w:rsid w:val="00265060"/>
    <w:rsid w:val="0026709D"/>
    <w:rsid w:val="002679C8"/>
    <w:rsid w:val="00267C57"/>
    <w:rsid w:val="002720C4"/>
    <w:rsid w:val="00275922"/>
    <w:rsid w:val="00276C1F"/>
    <w:rsid w:val="00277111"/>
    <w:rsid w:val="00280AA7"/>
    <w:rsid w:val="00282203"/>
    <w:rsid w:val="002827CC"/>
    <w:rsid w:val="00283BDE"/>
    <w:rsid w:val="00284E65"/>
    <w:rsid w:val="00290662"/>
    <w:rsid w:val="00291E0C"/>
    <w:rsid w:val="0029205E"/>
    <w:rsid w:val="002968B7"/>
    <w:rsid w:val="00296AD1"/>
    <w:rsid w:val="00297B9E"/>
    <w:rsid w:val="002A57EB"/>
    <w:rsid w:val="002A71F1"/>
    <w:rsid w:val="002A7CC3"/>
    <w:rsid w:val="002B056A"/>
    <w:rsid w:val="002B0635"/>
    <w:rsid w:val="002B24D0"/>
    <w:rsid w:val="002B2EEC"/>
    <w:rsid w:val="002B38F3"/>
    <w:rsid w:val="002B40C6"/>
    <w:rsid w:val="002B4350"/>
    <w:rsid w:val="002B6EF2"/>
    <w:rsid w:val="002C0296"/>
    <w:rsid w:val="002C0ECF"/>
    <w:rsid w:val="002C143C"/>
    <w:rsid w:val="002C315A"/>
    <w:rsid w:val="002C3DEB"/>
    <w:rsid w:val="002C4EC3"/>
    <w:rsid w:val="002C6276"/>
    <w:rsid w:val="002C67EE"/>
    <w:rsid w:val="002D23F0"/>
    <w:rsid w:val="002E0B39"/>
    <w:rsid w:val="002E0C91"/>
    <w:rsid w:val="002E1991"/>
    <w:rsid w:val="002E3A72"/>
    <w:rsid w:val="002E4A05"/>
    <w:rsid w:val="002E586B"/>
    <w:rsid w:val="002E5F02"/>
    <w:rsid w:val="002E63AC"/>
    <w:rsid w:val="002F2516"/>
    <w:rsid w:val="002F31EF"/>
    <w:rsid w:val="002F51EC"/>
    <w:rsid w:val="00301674"/>
    <w:rsid w:val="00302D1C"/>
    <w:rsid w:val="00303FA9"/>
    <w:rsid w:val="00304106"/>
    <w:rsid w:val="0030570A"/>
    <w:rsid w:val="00305AD9"/>
    <w:rsid w:val="00305B17"/>
    <w:rsid w:val="0031015A"/>
    <w:rsid w:val="003114C1"/>
    <w:rsid w:val="00313A29"/>
    <w:rsid w:val="00315046"/>
    <w:rsid w:val="00315436"/>
    <w:rsid w:val="00315C99"/>
    <w:rsid w:val="00317D33"/>
    <w:rsid w:val="003203F0"/>
    <w:rsid w:val="00320E11"/>
    <w:rsid w:val="0032169E"/>
    <w:rsid w:val="003266CA"/>
    <w:rsid w:val="00326735"/>
    <w:rsid w:val="00327B70"/>
    <w:rsid w:val="00332BC0"/>
    <w:rsid w:val="003332D3"/>
    <w:rsid w:val="00333E44"/>
    <w:rsid w:val="0033431A"/>
    <w:rsid w:val="00334D83"/>
    <w:rsid w:val="003364E3"/>
    <w:rsid w:val="00336E37"/>
    <w:rsid w:val="00337E0F"/>
    <w:rsid w:val="003401B9"/>
    <w:rsid w:val="0034085F"/>
    <w:rsid w:val="00340DD8"/>
    <w:rsid w:val="003413BF"/>
    <w:rsid w:val="003413E8"/>
    <w:rsid w:val="00343C5D"/>
    <w:rsid w:val="003464DE"/>
    <w:rsid w:val="00350AF1"/>
    <w:rsid w:val="00351613"/>
    <w:rsid w:val="00353308"/>
    <w:rsid w:val="00353558"/>
    <w:rsid w:val="0035515E"/>
    <w:rsid w:val="00355952"/>
    <w:rsid w:val="00356E9F"/>
    <w:rsid w:val="003646BB"/>
    <w:rsid w:val="003652BA"/>
    <w:rsid w:val="0036568F"/>
    <w:rsid w:val="00365CC3"/>
    <w:rsid w:val="00367E56"/>
    <w:rsid w:val="00371990"/>
    <w:rsid w:val="00372E4C"/>
    <w:rsid w:val="00372F7D"/>
    <w:rsid w:val="003749BC"/>
    <w:rsid w:val="00376689"/>
    <w:rsid w:val="0037783C"/>
    <w:rsid w:val="003803D1"/>
    <w:rsid w:val="0038244F"/>
    <w:rsid w:val="00382836"/>
    <w:rsid w:val="00383000"/>
    <w:rsid w:val="00385244"/>
    <w:rsid w:val="0039039B"/>
    <w:rsid w:val="00391959"/>
    <w:rsid w:val="003947D8"/>
    <w:rsid w:val="003948E8"/>
    <w:rsid w:val="003962D1"/>
    <w:rsid w:val="0039647A"/>
    <w:rsid w:val="003A167B"/>
    <w:rsid w:val="003A1A4A"/>
    <w:rsid w:val="003A306D"/>
    <w:rsid w:val="003B0BCB"/>
    <w:rsid w:val="003B0EBB"/>
    <w:rsid w:val="003B22B8"/>
    <w:rsid w:val="003B4DFC"/>
    <w:rsid w:val="003B5B18"/>
    <w:rsid w:val="003B7217"/>
    <w:rsid w:val="003B72D0"/>
    <w:rsid w:val="003B7C86"/>
    <w:rsid w:val="003C1127"/>
    <w:rsid w:val="003C2551"/>
    <w:rsid w:val="003C781E"/>
    <w:rsid w:val="003D03D3"/>
    <w:rsid w:val="003D245E"/>
    <w:rsid w:val="003D25B4"/>
    <w:rsid w:val="003D2933"/>
    <w:rsid w:val="003E0FC6"/>
    <w:rsid w:val="003E274B"/>
    <w:rsid w:val="003E2B00"/>
    <w:rsid w:val="003E37AD"/>
    <w:rsid w:val="003E38E0"/>
    <w:rsid w:val="003E6E9F"/>
    <w:rsid w:val="003F058D"/>
    <w:rsid w:val="003F2409"/>
    <w:rsid w:val="003F352F"/>
    <w:rsid w:val="003F370D"/>
    <w:rsid w:val="003F4ACC"/>
    <w:rsid w:val="003F5008"/>
    <w:rsid w:val="003F66EC"/>
    <w:rsid w:val="0040060E"/>
    <w:rsid w:val="00401C0E"/>
    <w:rsid w:val="0040435A"/>
    <w:rsid w:val="004046FF"/>
    <w:rsid w:val="0040702E"/>
    <w:rsid w:val="00410159"/>
    <w:rsid w:val="0041019D"/>
    <w:rsid w:val="004101A3"/>
    <w:rsid w:val="00411D7F"/>
    <w:rsid w:val="004142C5"/>
    <w:rsid w:val="00416416"/>
    <w:rsid w:val="004217C5"/>
    <w:rsid w:val="00421AD1"/>
    <w:rsid w:val="00421FD9"/>
    <w:rsid w:val="00421FF2"/>
    <w:rsid w:val="00422D6B"/>
    <w:rsid w:val="00422E44"/>
    <w:rsid w:val="00422FB9"/>
    <w:rsid w:val="0042479B"/>
    <w:rsid w:val="00427538"/>
    <w:rsid w:val="00427C17"/>
    <w:rsid w:val="0043222F"/>
    <w:rsid w:val="0043351E"/>
    <w:rsid w:val="00434615"/>
    <w:rsid w:val="004348D8"/>
    <w:rsid w:val="00435573"/>
    <w:rsid w:val="00436FBB"/>
    <w:rsid w:val="004413D7"/>
    <w:rsid w:val="00442A31"/>
    <w:rsid w:val="00443289"/>
    <w:rsid w:val="00445A07"/>
    <w:rsid w:val="00445A44"/>
    <w:rsid w:val="00450F83"/>
    <w:rsid w:val="0045314C"/>
    <w:rsid w:val="004538B6"/>
    <w:rsid w:val="0045402C"/>
    <w:rsid w:val="004554A0"/>
    <w:rsid w:val="00462818"/>
    <w:rsid w:val="00463F89"/>
    <w:rsid w:val="00464759"/>
    <w:rsid w:val="00464D1C"/>
    <w:rsid w:val="00466149"/>
    <w:rsid w:val="0046658F"/>
    <w:rsid w:val="00466C41"/>
    <w:rsid w:val="00470702"/>
    <w:rsid w:val="00471C0D"/>
    <w:rsid w:val="00472E1A"/>
    <w:rsid w:val="00474DAB"/>
    <w:rsid w:val="004751ED"/>
    <w:rsid w:val="00475D4E"/>
    <w:rsid w:val="00475D7F"/>
    <w:rsid w:val="00476966"/>
    <w:rsid w:val="00481F13"/>
    <w:rsid w:val="00484AC1"/>
    <w:rsid w:val="004915E1"/>
    <w:rsid w:val="00491DCC"/>
    <w:rsid w:val="004922A9"/>
    <w:rsid w:val="004931F6"/>
    <w:rsid w:val="004948E5"/>
    <w:rsid w:val="00494D75"/>
    <w:rsid w:val="00494E2B"/>
    <w:rsid w:val="00495EAE"/>
    <w:rsid w:val="004A03D4"/>
    <w:rsid w:val="004A1CB6"/>
    <w:rsid w:val="004A21A5"/>
    <w:rsid w:val="004A21C0"/>
    <w:rsid w:val="004A241E"/>
    <w:rsid w:val="004A5ECB"/>
    <w:rsid w:val="004A69A2"/>
    <w:rsid w:val="004B1425"/>
    <w:rsid w:val="004B150D"/>
    <w:rsid w:val="004B16E9"/>
    <w:rsid w:val="004B2F18"/>
    <w:rsid w:val="004B4330"/>
    <w:rsid w:val="004B43B3"/>
    <w:rsid w:val="004B7C1A"/>
    <w:rsid w:val="004C1866"/>
    <w:rsid w:val="004C2E16"/>
    <w:rsid w:val="004C31B3"/>
    <w:rsid w:val="004C4985"/>
    <w:rsid w:val="004C534C"/>
    <w:rsid w:val="004C57A4"/>
    <w:rsid w:val="004C5B0C"/>
    <w:rsid w:val="004C604B"/>
    <w:rsid w:val="004D2DF4"/>
    <w:rsid w:val="004D3D13"/>
    <w:rsid w:val="004D52CB"/>
    <w:rsid w:val="004D5F56"/>
    <w:rsid w:val="004E23D2"/>
    <w:rsid w:val="004E2B86"/>
    <w:rsid w:val="004E4F59"/>
    <w:rsid w:val="004E5AEE"/>
    <w:rsid w:val="004F17F1"/>
    <w:rsid w:val="004F1F4A"/>
    <w:rsid w:val="004F2017"/>
    <w:rsid w:val="004F460F"/>
    <w:rsid w:val="004F525B"/>
    <w:rsid w:val="004F53C6"/>
    <w:rsid w:val="004F5AEE"/>
    <w:rsid w:val="00500C56"/>
    <w:rsid w:val="00501D3E"/>
    <w:rsid w:val="00504266"/>
    <w:rsid w:val="00507646"/>
    <w:rsid w:val="00507CE2"/>
    <w:rsid w:val="00510896"/>
    <w:rsid w:val="00514507"/>
    <w:rsid w:val="005155BF"/>
    <w:rsid w:val="005174FE"/>
    <w:rsid w:val="00520BDB"/>
    <w:rsid w:val="00523179"/>
    <w:rsid w:val="00523D71"/>
    <w:rsid w:val="005243A7"/>
    <w:rsid w:val="00525DC3"/>
    <w:rsid w:val="005317A0"/>
    <w:rsid w:val="0053348E"/>
    <w:rsid w:val="00533F1A"/>
    <w:rsid w:val="00534237"/>
    <w:rsid w:val="0053433B"/>
    <w:rsid w:val="00534972"/>
    <w:rsid w:val="00534B70"/>
    <w:rsid w:val="00535F84"/>
    <w:rsid w:val="00535FA3"/>
    <w:rsid w:val="00536413"/>
    <w:rsid w:val="0053772E"/>
    <w:rsid w:val="0054052B"/>
    <w:rsid w:val="00540F22"/>
    <w:rsid w:val="0054249F"/>
    <w:rsid w:val="005430D5"/>
    <w:rsid w:val="0054342B"/>
    <w:rsid w:val="005479B3"/>
    <w:rsid w:val="0055358A"/>
    <w:rsid w:val="00553F70"/>
    <w:rsid w:val="005621CC"/>
    <w:rsid w:val="0056382E"/>
    <w:rsid w:val="0056403E"/>
    <w:rsid w:val="00566833"/>
    <w:rsid w:val="00567E51"/>
    <w:rsid w:val="00570229"/>
    <w:rsid w:val="0057039F"/>
    <w:rsid w:val="00573823"/>
    <w:rsid w:val="00574449"/>
    <w:rsid w:val="0057564F"/>
    <w:rsid w:val="005765F3"/>
    <w:rsid w:val="00580C18"/>
    <w:rsid w:val="0058192F"/>
    <w:rsid w:val="0058412B"/>
    <w:rsid w:val="00585D11"/>
    <w:rsid w:val="00586381"/>
    <w:rsid w:val="00586DB9"/>
    <w:rsid w:val="00590BA8"/>
    <w:rsid w:val="0059173F"/>
    <w:rsid w:val="00596C69"/>
    <w:rsid w:val="005975A0"/>
    <w:rsid w:val="005A150E"/>
    <w:rsid w:val="005A47BE"/>
    <w:rsid w:val="005A578C"/>
    <w:rsid w:val="005A5DD1"/>
    <w:rsid w:val="005B3573"/>
    <w:rsid w:val="005B3C04"/>
    <w:rsid w:val="005B3FBA"/>
    <w:rsid w:val="005B583D"/>
    <w:rsid w:val="005B775C"/>
    <w:rsid w:val="005C007E"/>
    <w:rsid w:val="005C1F17"/>
    <w:rsid w:val="005C49A0"/>
    <w:rsid w:val="005C4B7E"/>
    <w:rsid w:val="005C5552"/>
    <w:rsid w:val="005C62D4"/>
    <w:rsid w:val="005C6AED"/>
    <w:rsid w:val="005D0293"/>
    <w:rsid w:val="005D3513"/>
    <w:rsid w:val="005D361B"/>
    <w:rsid w:val="005D474F"/>
    <w:rsid w:val="005D5AFA"/>
    <w:rsid w:val="005E1F30"/>
    <w:rsid w:val="005E2614"/>
    <w:rsid w:val="005E420F"/>
    <w:rsid w:val="005E4B85"/>
    <w:rsid w:val="005E5CA3"/>
    <w:rsid w:val="005E6424"/>
    <w:rsid w:val="005F0777"/>
    <w:rsid w:val="005F4394"/>
    <w:rsid w:val="005F6AB4"/>
    <w:rsid w:val="00601D2C"/>
    <w:rsid w:val="00603A9F"/>
    <w:rsid w:val="00604388"/>
    <w:rsid w:val="00605316"/>
    <w:rsid w:val="006103FD"/>
    <w:rsid w:val="00613DBB"/>
    <w:rsid w:val="0061717E"/>
    <w:rsid w:val="00617BA2"/>
    <w:rsid w:val="0062042A"/>
    <w:rsid w:val="00622594"/>
    <w:rsid w:val="00622F5A"/>
    <w:rsid w:val="006230B6"/>
    <w:rsid w:val="00623641"/>
    <w:rsid w:val="0062473B"/>
    <w:rsid w:val="0062558F"/>
    <w:rsid w:val="00627CEA"/>
    <w:rsid w:val="00627F9A"/>
    <w:rsid w:val="00630EAA"/>
    <w:rsid w:val="00631D0D"/>
    <w:rsid w:val="006322C5"/>
    <w:rsid w:val="006323A4"/>
    <w:rsid w:val="00632449"/>
    <w:rsid w:val="00633067"/>
    <w:rsid w:val="00635862"/>
    <w:rsid w:val="0063706B"/>
    <w:rsid w:val="00637AB7"/>
    <w:rsid w:val="00640BF2"/>
    <w:rsid w:val="00643023"/>
    <w:rsid w:val="00646662"/>
    <w:rsid w:val="00651821"/>
    <w:rsid w:val="00651B2F"/>
    <w:rsid w:val="006525FF"/>
    <w:rsid w:val="00653D15"/>
    <w:rsid w:val="00655F30"/>
    <w:rsid w:val="006603BF"/>
    <w:rsid w:val="006605E1"/>
    <w:rsid w:val="00660AB0"/>
    <w:rsid w:val="00660CA3"/>
    <w:rsid w:val="006640CA"/>
    <w:rsid w:val="006722C2"/>
    <w:rsid w:val="00672C80"/>
    <w:rsid w:val="00673484"/>
    <w:rsid w:val="006754CE"/>
    <w:rsid w:val="00677B2A"/>
    <w:rsid w:val="0068045B"/>
    <w:rsid w:val="00682A68"/>
    <w:rsid w:val="006834C8"/>
    <w:rsid w:val="00684A9B"/>
    <w:rsid w:val="00684EF8"/>
    <w:rsid w:val="00686F62"/>
    <w:rsid w:val="0068796E"/>
    <w:rsid w:val="00690176"/>
    <w:rsid w:val="006907F8"/>
    <w:rsid w:val="0069265F"/>
    <w:rsid w:val="0069304A"/>
    <w:rsid w:val="00693063"/>
    <w:rsid w:val="0069416B"/>
    <w:rsid w:val="0069478E"/>
    <w:rsid w:val="0069596D"/>
    <w:rsid w:val="00697E40"/>
    <w:rsid w:val="006A2C9C"/>
    <w:rsid w:val="006A3FAA"/>
    <w:rsid w:val="006A4A6F"/>
    <w:rsid w:val="006B01A3"/>
    <w:rsid w:val="006B07DE"/>
    <w:rsid w:val="006B1F4E"/>
    <w:rsid w:val="006B279E"/>
    <w:rsid w:val="006B4951"/>
    <w:rsid w:val="006B7198"/>
    <w:rsid w:val="006C0016"/>
    <w:rsid w:val="006C021B"/>
    <w:rsid w:val="006C166E"/>
    <w:rsid w:val="006C17CD"/>
    <w:rsid w:val="006C5555"/>
    <w:rsid w:val="006C5D7B"/>
    <w:rsid w:val="006C6906"/>
    <w:rsid w:val="006C747D"/>
    <w:rsid w:val="006C7926"/>
    <w:rsid w:val="006D0F5B"/>
    <w:rsid w:val="006D17A3"/>
    <w:rsid w:val="006D70E8"/>
    <w:rsid w:val="006E0BA1"/>
    <w:rsid w:val="006E3B8F"/>
    <w:rsid w:val="006E3DCE"/>
    <w:rsid w:val="006E515C"/>
    <w:rsid w:val="006E6867"/>
    <w:rsid w:val="006F0CE9"/>
    <w:rsid w:val="006F1BAA"/>
    <w:rsid w:val="006F34BA"/>
    <w:rsid w:val="006F5A5E"/>
    <w:rsid w:val="00700F04"/>
    <w:rsid w:val="00703274"/>
    <w:rsid w:val="007066CB"/>
    <w:rsid w:val="00706841"/>
    <w:rsid w:val="00710BFB"/>
    <w:rsid w:val="007117DE"/>
    <w:rsid w:val="007129FA"/>
    <w:rsid w:val="0071313A"/>
    <w:rsid w:val="007148A2"/>
    <w:rsid w:val="007151E6"/>
    <w:rsid w:val="00715BC7"/>
    <w:rsid w:val="00716DD8"/>
    <w:rsid w:val="00717F3E"/>
    <w:rsid w:val="00720684"/>
    <w:rsid w:val="0072202E"/>
    <w:rsid w:val="007301F4"/>
    <w:rsid w:val="00730F77"/>
    <w:rsid w:val="00735553"/>
    <w:rsid w:val="007357E2"/>
    <w:rsid w:val="00735961"/>
    <w:rsid w:val="00736DE1"/>
    <w:rsid w:val="007414BE"/>
    <w:rsid w:val="00743E50"/>
    <w:rsid w:val="00743FF7"/>
    <w:rsid w:val="00744000"/>
    <w:rsid w:val="00744229"/>
    <w:rsid w:val="00745ABC"/>
    <w:rsid w:val="007505DB"/>
    <w:rsid w:val="0075183A"/>
    <w:rsid w:val="00753467"/>
    <w:rsid w:val="007538AF"/>
    <w:rsid w:val="00754209"/>
    <w:rsid w:val="007575C4"/>
    <w:rsid w:val="00761B3C"/>
    <w:rsid w:val="00765B12"/>
    <w:rsid w:val="00767E24"/>
    <w:rsid w:val="00771888"/>
    <w:rsid w:val="00772FF7"/>
    <w:rsid w:val="007736B6"/>
    <w:rsid w:val="00774944"/>
    <w:rsid w:val="00775137"/>
    <w:rsid w:val="0077524C"/>
    <w:rsid w:val="00782F5A"/>
    <w:rsid w:val="00794A6D"/>
    <w:rsid w:val="0079551B"/>
    <w:rsid w:val="00797242"/>
    <w:rsid w:val="00797CE2"/>
    <w:rsid w:val="007A0FB3"/>
    <w:rsid w:val="007A11DF"/>
    <w:rsid w:val="007A12F7"/>
    <w:rsid w:val="007A226C"/>
    <w:rsid w:val="007A660E"/>
    <w:rsid w:val="007A765B"/>
    <w:rsid w:val="007B1EA1"/>
    <w:rsid w:val="007B2712"/>
    <w:rsid w:val="007B358B"/>
    <w:rsid w:val="007B3EAE"/>
    <w:rsid w:val="007B584A"/>
    <w:rsid w:val="007B60C3"/>
    <w:rsid w:val="007B66AA"/>
    <w:rsid w:val="007C0AF2"/>
    <w:rsid w:val="007C100C"/>
    <w:rsid w:val="007C2DB1"/>
    <w:rsid w:val="007C2E81"/>
    <w:rsid w:val="007C37CA"/>
    <w:rsid w:val="007C55C5"/>
    <w:rsid w:val="007C5A34"/>
    <w:rsid w:val="007C750D"/>
    <w:rsid w:val="007C7AA0"/>
    <w:rsid w:val="007D065B"/>
    <w:rsid w:val="007D210B"/>
    <w:rsid w:val="007D512C"/>
    <w:rsid w:val="007D5E26"/>
    <w:rsid w:val="007D71B6"/>
    <w:rsid w:val="007D7659"/>
    <w:rsid w:val="007D7693"/>
    <w:rsid w:val="007E168D"/>
    <w:rsid w:val="007E2918"/>
    <w:rsid w:val="007E6B4C"/>
    <w:rsid w:val="007E6F39"/>
    <w:rsid w:val="007E79FD"/>
    <w:rsid w:val="007F0B48"/>
    <w:rsid w:val="007F0D7A"/>
    <w:rsid w:val="007F143F"/>
    <w:rsid w:val="007F1E1A"/>
    <w:rsid w:val="007F23EB"/>
    <w:rsid w:val="007F6C1E"/>
    <w:rsid w:val="007F6CAC"/>
    <w:rsid w:val="00800D90"/>
    <w:rsid w:val="00801092"/>
    <w:rsid w:val="008011B5"/>
    <w:rsid w:val="00802187"/>
    <w:rsid w:val="008039C6"/>
    <w:rsid w:val="0080434F"/>
    <w:rsid w:val="00804B79"/>
    <w:rsid w:val="00810832"/>
    <w:rsid w:val="0081330A"/>
    <w:rsid w:val="00814C2D"/>
    <w:rsid w:val="00815FA7"/>
    <w:rsid w:val="008218BC"/>
    <w:rsid w:val="00823F30"/>
    <w:rsid w:val="008243CF"/>
    <w:rsid w:val="0082675B"/>
    <w:rsid w:val="00826B58"/>
    <w:rsid w:val="00826D2C"/>
    <w:rsid w:val="00826E8B"/>
    <w:rsid w:val="00827ECE"/>
    <w:rsid w:val="00830054"/>
    <w:rsid w:val="008317FA"/>
    <w:rsid w:val="00831F49"/>
    <w:rsid w:val="008340A6"/>
    <w:rsid w:val="00835F17"/>
    <w:rsid w:val="0083678B"/>
    <w:rsid w:val="00837B32"/>
    <w:rsid w:val="00841338"/>
    <w:rsid w:val="008430CB"/>
    <w:rsid w:val="008465A7"/>
    <w:rsid w:val="00846A73"/>
    <w:rsid w:val="00852B96"/>
    <w:rsid w:val="00853350"/>
    <w:rsid w:val="00853734"/>
    <w:rsid w:val="00853E2C"/>
    <w:rsid w:val="00853E33"/>
    <w:rsid w:val="00855C15"/>
    <w:rsid w:val="008569CD"/>
    <w:rsid w:val="008579B5"/>
    <w:rsid w:val="00860D61"/>
    <w:rsid w:val="00860F9C"/>
    <w:rsid w:val="00860FF1"/>
    <w:rsid w:val="00862A30"/>
    <w:rsid w:val="0086485A"/>
    <w:rsid w:val="00865CA4"/>
    <w:rsid w:val="00866031"/>
    <w:rsid w:val="0086637E"/>
    <w:rsid w:val="008664F6"/>
    <w:rsid w:val="008666D9"/>
    <w:rsid w:val="0087095B"/>
    <w:rsid w:val="00870A34"/>
    <w:rsid w:val="00871E66"/>
    <w:rsid w:val="00872B93"/>
    <w:rsid w:val="0087604A"/>
    <w:rsid w:val="00876BDA"/>
    <w:rsid w:val="008802B9"/>
    <w:rsid w:val="00880913"/>
    <w:rsid w:val="0088185C"/>
    <w:rsid w:val="008821C8"/>
    <w:rsid w:val="00883196"/>
    <w:rsid w:val="0088598B"/>
    <w:rsid w:val="00885D3D"/>
    <w:rsid w:val="008879E7"/>
    <w:rsid w:val="00887E77"/>
    <w:rsid w:val="008909FF"/>
    <w:rsid w:val="008916F1"/>
    <w:rsid w:val="0089535C"/>
    <w:rsid w:val="0089582B"/>
    <w:rsid w:val="00896A75"/>
    <w:rsid w:val="008A1043"/>
    <w:rsid w:val="008A35C1"/>
    <w:rsid w:val="008A5801"/>
    <w:rsid w:val="008A6FF8"/>
    <w:rsid w:val="008B1D1E"/>
    <w:rsid w:val="008B1EDD"/>
    <w:rsid w:val="008B3159"/>
    <w:rsid w:val="008B4A61"/>
    <w:rsid w:val="008C0088"/>
    <w:rsid w:val="008C03C8"/>
    <w:rsid w:val="008C076C"/>
    <w:rsid w:val="008C2510"/>
    <w:rsid w:val="008C5B50"/>
    <w:rsid w:val="008C6369"/>
    <w:rsid w:val="008C6D4D"/>
    <w:rsid w:val="008C6DC6"/>
    <w:rsid w:val="008C722A"/>
    <w:rsid w:val="008D1BD9"/>
    <w:rsid w:val="008D2173"/>
    <w:rsid w:val="008D2BC3"/>
    <w:rsid w:val="008D2F3C"/>
    <w:rsid w:val="008D3438"/>
    <w:rsid w:val="008D4071"/>
    <w:rsid w:val="008E0FD4"/>
    <w:rsid w:val="008E3248"/>
    <w:rsid w:val="008E3F45"/>
    <w:rsid w:val="008E44F9"/>
    <w:rsid w:val="008E511D"/>
    <w:rsid w:val="008E5611"/>
    <w:rsid w:val="008E5C25"/>
    <w:rsid w:val="008E77E7"/>
    <w:rsid w:val="008F192C"/>
    <w:rsid w:val="008F410F"/>
    <w:rsid w:val="008F46BF"/>
    <w:rsid w:val="008F4DB0"/>
    <w:rsid w:val="0090327E"/>
    <w:rsid w:val="009042A5"/>
    <w:rsid w:val="0090456F"/>
    <w:rsid w:val="0090483C"/>
    <w:rsid w:val="009075F5"/>
    <w:rsid w:val="00907B40"/>
    <w:rsid w:val="00907EFA"/>
    <w:rsid w:val="00911CDB"/>
    <w:rsid w:val="00911F4E"/>
    <w:rsid w:val="00914623"/>
    <w:rsid w:val="009201C9"/>
    <w:rsid w:val="009217BC"/>
    <w:rsid w:val="00923691"/>
    <w:rsid w:val="00924177"/>
    <w:rsid w:val="009245B7"/>
    <w:rsid w:val="00925764"/>
    <w:rsid w:val="00925C60"/>
    <w:rsid w:val="00932417"/>
    <w:rsid w:val="0093343C"/>
    <w:rsid w:val="009345BA"/>
    <w:rsid w:val="009352C3"/>
    <w:rsid w:val="00935EA8"/>
    <w:rsid w:val="00936862"/>
    <w:rsid w:val="0094012C"/>
    <w:rsid w:val="00940663"/>
    <w:rsid w:val="0094166A"/>
    <w:rsid w:val="009441F1"/>
    <w:rsid w:val="009448E1"/>
    <w:rsid w:val="00944E3E"/>
    <w:rsid w:val="009515F6"/>
    <w:rsid w:val="009516D2"/>
    <w:rsid w:val="009535A6"/>
    <w:rsid w:val="00956BFC"/>
    <w:rsid w:val="00957E11"/>
    <w:rsid w:val="009639CD"/>
    <w:rsid w:val="0096477A"/>
    <w:rsid w:val="009708EF"/>
    <w:rsid w:val="00971332"/>
    <w:rsid w:val="00971D65"/>
    <w:rsid w:val="00972698"/>
    <w:rsid w:val="0098413D"/>
    <w:rsid w:val="009844A1"/>
    <w:rsid w:val="00984FB8"/>
    <w:rsid w:val="0098519B"/>
    <w:rsid w:val="0098660B"/>
    <w:rsid w:val="00986D66"/>
    <w:rsid w:val="009924EA"/>
    <w:rsid w:val="00992501"/>
    <w:rsid w:val="00993020"/>
    <w:rsid w:val="0099344A"/>
    <w:rsid w:val="00993709"/>
    <w:rsid w:val="009952AC"/>
    <w:rsid w:val="009958BE"/>
    <w:rsid w:val="00996AFA"/>
    <w:rsid w:val="009A1F8F"/>
    <w:rsid w:val="009A51DE"/>
    <w:rsid w:val="009A5C8D"/>
    <w:rsid w:val="009A6547"/>
    <w:rsid w:val="009A6A63"/>
    <w:rsid w:val="009B16CC"/>
    <w:rsid w:val="009B256D"/>
    <w:rsid w:val="009B5773"/>
    <w:rsid w:val="009B6832"/>
    <w:rsid w:val="009C04F6"/>
    <w:rsid w:val="009C0CDA"/>
    <w:rsid w:val="009C1F78"/>
    <w:rsid w:val="009C6135"/>
    <w:rsid w:val="009D0BE8"/>
    <w:rsid w:val="009D1EC3"/>
    <w:rsid w:val="009D43D8"/>
    <w:rsid w:val="009D49D0"/>
    <w:rsid w:val="009D50D8"/>
    <w:rsid w:val="009D5AD7"/>
    <w:rsid w:val="009D6E2E"/>
    <w:rsid w:val="009D7B53"/>
    <w:rsid w:val="009D7EA0"/>
    <w:rsid w:val="009E230E"/>
    <w:rsid w:val="009E266C"/>
    <w:rsid w:val="009E3626"/>
    <w:rsid w:val="009E5C74"/>
    <w:rsid w:val="009E6ACA"/>
    <w:rsid w:val="009E79C2"/>
    <w:rsid w:val="009F2169"/>
    <w:rsid w:val="009F25DE"/>
    <w:rsid w:val="009F27D2"/>
    <w:rsid w:val="009F38FA"/>
    <w:rsid w:val="009F3A2A"/>
    <w:rsid w:val="009F3FFD"/>
    <w:rsid w:val="009F5412"/>
    <w:rsid w:val="009F6FD5"/>
    <w:rsid w:val="00A01D62"/>
    <w:rsid w:val="00A0225E"/>
    <w:rsid w:val="00A039BE"/>
    <w:rsid w:val="00A057A9"/>
    <w:rsid w:val="00A1146A"/>
    <w:rsid w:val="00A11B77"/>
    <w:rsid w:val="00A12CD3"/>
    <w:rsid w:val="00A12ECC"/>
    <w:rsid w:val="00A15746"/>
    <w:rsid w:val="00A22873"/>
    <w:rsid w:val="00A22B21"/>
    <w:rsid w:val="00A23147"/>
    <w:rsid w:val="00A2474B"/>
    <w:rsid w:val="00A258A9"/>
    <w:rsid w:val="00A271ED"/>
    <w:rsid w:val="00A27A1D"/>
    <w:rsid w:val="00A32EF7"/>
    <w:rsid w:val="00A34932"/>
    <w:rsid w:val="00A3692B"/>
    <w:rsid w:val="00A40C1E"/>
    <w:rsid w:val="00A41140"/>
    <w:rsid w:val="00A444EE"/>
    <w:rsid w:val="00A468EF"/>
    <w:rsid w:val="00A50D3A"/>
    <w:rsid w:val="00A5104C"/>
    <w:rsid w:val="00A51621"/>
    <w:rsid w:val="00A55576"/>
    <w:rsid w:val="00A57315"/>
    <w:rsid w:val="00A609B8"/>
    <w:rsid w:val="00A61EFC"/>
    <w:rsid w:val="00A63AA6"/>
    <w:rsid w:val="00A66AFD"/>
    <w:rsid w:val="00A72665"/>
    <w:rsid w:val="00A7407F"/>
    <w:rsid w:val="00A740FE"/>
    <w:rsid w:val="00A7611B"/>
    <w:rsid w:val="00A821D1"/>
    <w:rsid w:val="00A835D7"/>
    <w:rsid w:val="00A837E3"/>
    <w:rsid w:val="00A91E1F"/>
    <w:rsid w:val="00A92110"/>
    <w:rsid w:val="00A93B26"/>
    <w:rsid w:val="00A94345"/>
    <w:rsid w:val="00A960F0"/>
    <w:rsid w:val="00AA0D93"/>
    <w:rsid w:val="00AA19D2"/>
    <w:rsid w:val="00AA3CD7"/>
    <w:rsid w:val="00AA4BDB"/>
    <w:rsid w:val="00AA721A"/>
    <w:rsid w:val="00AA75B1"/>
    <w:rsid w:val="00AB1822"/>
    <w:rsid w:val="00AB237F"/>
    <w:rsid w:val="00AB2CFE"/>
    <w:rsid w:val="00AB55E1"/>
    <w:rsid w:val="00AB63E3"/>
    <w:rsid w:val="00AB65D2"/>
    <w:rsid w:val="00AB7FD8"/>
    <w:rsid w:val="00AC24E3"/>
    <w:rsid w:val="00AC284F"/>
    <w:rsid w:val="00AC2B67"/>
    <w:rsid w:val="00AC35BC"/>
    <w:rsid w:val="00AC46BF"/>
    <w:rsid w:val="00AC4E39"/>
    <w:rsid w:val="00AC507E"/>
    <w:rsid w:val="00AC7034"/>
    <w:rsid w:val="00AC763F"/>
    <w:rsid w:val="00AC79D0"/>
    <w:rsid w:val="00AC7C26"/>
    <w:rsid w:val="00AD13A6"/>
    <w:rsid w:val="00AD213E"/>
    <w:rsid w:val="00AE0554"/>
    <w:rsid w:val="00AE3619"/>
    <w:rsid w:val="00AE45E0"/>
    <w:rsid w:val="00AE550F"/>
    <w:rsid w:val="00AE5EE8"/>
    <w:rsid w:val="00AE66A5"/>
    <w:rsid w:val="00AE6F62"/>
    <w:rsid w:val="00AE7A7D"/>
    <w:rsid w:val="00AE7F39"/>
    <w:rsid w:val="00AF0BE9"/>
    <w:rsid w:val="00AF1C7D"/>
    <w:rsid w:val="00AF44C2"/>
    <w:rsid w:val="00AF6DD6"/>
    <w:rsid w:val="00AF7565"/>
    <w:rsid w:val="00B00AEF"/>
    <w:rsid w:val="00B00F17"/>
    <w:rsid w:val="00B00F27"/>
    <w:rsid w:val="00B03D21"/>
    <w:rsid w:val="00B03FD6"/>
    <w:rsid w:val="00B04638"/>
    <w:rsid w:val="00B04725"/>
    <w:rsid w:val="00B049A9"/>
    <w:rsid w:val="00B05F67"/>
    <w:rsid w:val="00B06FF7"/>
    <w:rsid w:val="00B07403"/>
    <w:rsid w:val="00B13957"/>
    <w:rsid w:val="00B13C78"/>
    <w:rsid w:val="00B14C3A"/>
    <w:rsid w:val="00B15266"/>
    <w:rsid w:val="00B15D6C"/>
    <w:rsid w:val="00B160B7"/>
    <w:rsid w:val="00B16CD6"/>
    <w:rsid w:val="00B177E1"/>
    <w:rsid w:val="00B25E74"/>
    <w:rsid w:val="00B26013"/>
    <w:rsid w:val="00B26103"/>
    <w:rsid w:val="00B2791B"/>
    <w:rsid w:val="00B27AEC"/>
    <w:rsid w:val="00B30373"/>
    <w:rsid w:val="00B31C3C"/>
    <w:rsid w:val="00B31E56"/>
    <w:rsid w:val="00B32007"/>
    <w:rsid w:val="00B32394"/>
    <w:rsid w:val="00B34021"/>
    <w:rsid w:val="00B34484"/>
    <w:rsid w:val="00B34E0D"/>
    <w:rsid w:val="00B34E93"/>
    <w:rsid w:val="00B40A27"/>
    <w:rsid w:val="00B4132E"/>
    <w:rsid w:val="00B43BF3"/>
    <w:rsid w:val="00B52315"/>
    <w:rsid w:val="00B52ABE"/>
    <w:rsid w:val="00B531DB"/>
    <w:rsid w:val="00B5430F"/>
    <w:rsid w:val="00B56795"/>
    <w:rsid w:val="00B613DD"/>
    <w:rsid w:val="00B6294E"/>
    <w:rsid w:val="00B62DAD"/>
    <w:rsid w:val="00B65552"/>
    <w:rsid w:val="00B65A8B"/>
    <w:rsid w:val="00B66C8B"/>
    <w:rsid w:val="00B67542"/>
    <w:rsid w:val="00B71562"/>
    <w:rsid w:val="00B71B62"/>
    <w:rsid w:val="00B764F4"/>
    <w:rsid w:val="00B80367"/>
    <w:rsid w:val="00B819C0"/>
    <w:rsid w:val="00B821FC"/>
    <w:rsid w:val="00B82450"/>
    <w:rsid w:val="00B825FA"/>
    <w:rsid w:val="00B836BF"/>
    <w:rsid w:val="00B8391A"/>
    <w:rsid w:val="00B86122"/>
    <w:rsid w:val="00B862B3"/>
    <w:rsid w:val="00B86B55"/>
    <w:rsid w:val="00B86C50"/>
    <w:rsid w:val="00B90CEC"/>
    <w:rsid w:val="00B91E54"/>
    <w:rsid w:val="00B9295C"/>
    <w:rsid w:val="00B92AC6"/>
    <w:rsid w:val="00B938E5"/>
    <w:rsid w:val="00B96439"/>
    <w:rsid w:val="00B97078"/>
    <w:rsid w:val="00B97193"/>
    <w:rsid w:val="00BA0ACE"/>
    <w:rsid w:val="00BA1CED"/>
    <w:rsid w:val="00BA1E48"/>
    <w:rsid w:val="00BA2C2F"/>
    <w:rsid w:val="00BA3DDE"/>
    <w:rsid w:val="00BA5237"/>
    <w:rsid w:val="00BA55E3"/>
    <w:rsid w:val="00BA590F"/>
    <w:rsid w:val="00BA6A0D"/>
    <w:rsid w:val="00BA726D"/>
    <w:rsid w:val="00BA7711"/>
    <w:rsid w:val="00BA7F8B"/>
    <w:rsid w:val="00BB4561"/>
    <w:rsid w:val="00BB4D08"/>
    <w:rsid w:val="00BB5E12"/>
    <w:rsid w:val="00BB77C4"/>
    <w:rsid w:val="00BC05D0"/>
    <w:rsid w:val="00BC0C3C"/>
    <w:rsid w:val="00BC0CDF"/>
    <w:rsid w:val="00BC5C34"/>
    <w:rsid w:val="00BD1D07"/>
    <w:rsid w:val="00BD2215"/>
    <w:rsid w:val="00BD2A4D"/>
    <w:rsid w:val="00BD36AD"/>
    <w:rsid w:val="00BD7474"/>
    <w:rsid w:val="00BE0FFF"/>
    <w:rsid w:val="00BE34BB"/>
    <w:rsid w:val="00BE5B79"/>
    <w:rsid w:val="00BF0F97"/>
    <w:rsid w:val="00BF2277"/>
    <w:rsid w:val="00BF414D"/>
    <w:rsid w:val="00BF4487"/>
    <w:rsid w:val="00BF66B8"/>
    <w:rsid w:val="00C01970"/>
    <w:rsid w:val="00C0392C"/>
    <w:rsid w:val="00C040B7"/>
    <w:rsid w:val="00C120D8"/>
    <w:rsid w:val="00C12684"/>
    <w:rsid w:val="00C141D1"/>
    <w:rsid w:val="00C144B6"/>
    <w:rsid w:val="00C15E23"/>
    <w:rsid w:val="00C21B63"/>
    <w:rsid w:val="00C26ACF"/>
    <w:rsid w:val="00C30B01"/>
    <w:rsid w:val="00C31DCC"/>
    <w:rsid w:val="00C325F3"/>
    <w:rsid w:val="00C362F9"/>
    <w:rsid w:val="00C40FDE"/>
    <w:rsid w:val="00C413F3"/>
    <w:rsid w:val="00C42A12"/>
    <w:rsid w:val="00C43392"/>
    <w:rsid w:val="00C44053"/>
    <w:rsid w:val="00C479F6"/>
    <w:rsid w:val="00C50C97"/>
    <w:rsid w:val="00C51CCC"/>
    <w:rsid w:val="00C53698"/>
    <w:rsid w:val="00C54D18"/>
    <w:rsid w:val="00C563C6"/>
    <w:rsid w:val="00C573DA"/>
    <w:rsid w:val="00C608C9"/>
    <w:rsid w:val="00C632A7"/>
    <w:rsid w:val="00C63503"/>
    <w:rsid w:val="00C66854"/>
    <w:rsid w:val="00C67719"/>
    <w:rsid w:val="00C73654"/>
    <w:rsid w:val="00C746D8"/>
    <w:rsid w:val="00C75394"/>
    <w:rsid w:val="00C775C2"/>
    <w:rsid w:val="00C77AF8"/>
    <w:rsid w:val="00C80D30"/>
    <w:rsid w:val="00C813BB"/>
    <w:rsid w:val="00C850C3"/>
    <w:rsid w:val="00C86B1C"/>
    <w:rsid w:val="00C914CA"/>
    <w:rsid w:val="00C918F0"/>
    <w:rsid w:val="00C91A14"/>
    <w:rsid w:val="00C92453"/>
    <w:rsid w:val="00C92AC9"/>
    <w:rsid w:val="00C93DE4"/>
    <w:rsid w:val="00C97286"/>
    <w:rsid w:val="00CA0C1D"/>
    <w:rsid w:val="00CA0FBB"/>
    <w:rsid w:val="00CA157E"/>
    <w:rsid w:val="00CA1935"/>
    <w:rsid w:val="00CA3D0E"/>
    <w:rsid w:val="00CA4939"/>
    <w:rsid w:val="00CA6C2E"/>
    <w:rsid w:val="00CA7BA1"/>
    <w:rsid w:val="00CA7EDA"/>
    <w:rsid w:val="00CB1233"/>
    <w:rsid w:val="00CB1B2D"/>
    <w:rsid w:val="00CB2129"/>
    <w:rsid w:val="00CB2EE5"/>
    <w:rsid w:val="00CB4219"/>
    <w:rsid w:val="00CB5EA2"/>
    <w:rsid w:val="00CB7A33"/>
    <w:rsid w:val="00CC1E15"/>
    <w:rsid w:val="00CC2B88"/>
    <w:rsid w:val="00CC34E8"/>
    <w:rsid w:val="00CC3A47"/>
    <w:rsid w:val="00CC4958"/>
    <w:rsid w:val="00CC49EC"/>
    <w:rsid w:val="00CC5E49"/>
    <w:rsid w:val="00CC7637"/>
    <w:rsid w:val="00CD0DF0"/>
    <w:rsid w:val="00CD1862"/>
    <w:rsid w:val="00CD2260"/>
    <w:rsid w:val="00CD31D2"/>
    <w:rsid w:val="00CD3EDA"/>
    <w:rsid w:val="00CD714D"/>
    <w:rsid w:val="00CE0240"/>
    <w:rsid w:val="00CE0516"/>
    <w:rsid w:val="00CE1955"/>
    <w:rsid w:val="00CE1E85"/>
    <w:rsid w:val="00CE3719"/>
    <w:rsid w:val="00CE4763"/>
    <w:rsid w:val="00CE494C"/>
    <w:rsid w:val="00CE5787"/>
    <w:rsid w:val="00CE57E6"/>
    <w:rsid w:val="00CF1357"/>
    <w:rsid w:val="00CF38F4"/>
    <w:rsid w:val="00CF4D78"/>
    <w:rsid w:val="00D0073D"/>
    <w:rsid w:val="00D00915"/>
    <w:rsid w:val="00D01568"/>
    <w:rsid w:val="00D02861"/>
    <w:rsid w:val="00D04FD2"/>
    <w:rsid w:val="00D05640"/>
    <w:rsid w:val="00D064D3"/>
    <w:rsid w:val="00D12709"/>
    <w:rsid w:val="00D13208"/>
    <w:rsid w:val="00D14300"/>
    <w:rsid w:val="00D14745"/>
    <w:rsid w:val="00D1503E"/>
    <w:rsid w:val="00D16FE8"/>
    <w:rsid w:val="00D20CAE"/>
    <w:rsid w:val="00D215EC"/>
    <w:rsid w:val="00D223EE"/>
    <w:rsid w:val="00D241CE"/>
    <w:rsid w:val="00D2463A"/>
    <w:rsid w:val="00D2503D"/>
    <w:rsid w:val="00D27237"/>
    <w:rsid w:val="00D277C3"/>
    <w:rsid w:val="00D27F52"/>
    <w:rsid w:val="00D3150F"/>
    <w:rsid w:val="00D33BB2"/>
    <w:rsid w:val="00D43EFD"/>
    <w:rsid w:val="00D45D4D"/>
    <w:rsid w:val="00D5082A"/>
    <w:rsid w:val="00D51388"/>
    <w:rsid w:val="00D53CFE"/>
    <w:rsid w:val="00D552E4"/>
    <w:rsid w:val="00D57391"/>
    <w:rsid w:val="00D60979"/>
    <w:rsid w:val="00D62215"/>
    <w:rsid w:val="00D70F63"/>
    <w:rsid w:val="00D716D9"/>
    <w:rsid w:val="00D73241"/>
    <w:rsid w:val="00D80ACD"/>
    <w:rsid w:val="00D81770"/>
    <w:rsid w:val="00D81BD3"/>
    <w:rsid w:val="00D86B48"/>
    <w:rsid w:val="00D87DE8"/>
    <w:rsid w:val="00D90754"/>
    <w:rsid w:val="00D91378"/>
    <w:rsid w:val="00D917AF"/>
    <w:rsid w:val="00D92A23"/>
    <w:rsid w:val="00D93A1A"/>
    <w:rsid w:val="00D95BFF"/>
    <w:rsid w:val="00D963B5"/>
    <w:rsid w:val="00D96AB5"/>
    <w:rsid w:val="00D96E6E"/>
    <w:rsid w:val="00D978BB"/>
    <w:rsid w:val="00D97AEF"/>
    <w:rsid w:val="00DA06ED"/>
    <w:rsid w:val="00DA2B99"/>
    <w:rsid w:val="00DA2D6B"/>
    <w:rsid w:val="00DA4B67"/>
    <w:rsid w:val="00DA4C35"/>
    <w:rsid w:val="00DA4FD5"/>
    <w:rsid w:val="00DA78D9"/>
    <w:rsid w:val="00DA7B53"/>
    <w:rsid w:val="00DB051F"/>
    <w:rsid w:val="00DB1210"/>
    <w:rsid w:val="00DB16A0"/>
    <w:rsid w:val="00DB2172"/>
    <w:rsid w:val="00DB25B4"/>
    <w:rsid w:val="00DB39BC"/>
    <w:rsid w:val="00DB4AD0"/>
    <w:rsid w:val="00DB641C"/>
    <w:rsid w:val="00DB6DFC"/>
    <w:rsid w:val="00DC0948"/>
    <w:rsid w:val="00DC0FBF"/>
    <w:rsid w:val="00DC1DDD"/>
    <w:rsid w:val="00DC2A58"/>
    <w:rsid w:val="00DC4ED0"/>
    <w:rsid w:val="00DC5192"/>
    <w:rsid w:val="00DC5849"/>
    <w:rsid w:val="00DC78BC"/>
    <w:rsid w:val="00DC7ACF"/>
    <w:rsid w:val="00DD2F26"/>
    <w:rsid w:val="00DD456F"/>
    <w:rsid w:val="00DD5B50"/>
    <w:rsid w:val="00DD5DBE"/>
    <w:rsid w:val="00DD5DF7"/>
    <w:rsid w:val="00DD79E9"/>
    <w:rsid w:val="00DE0878"/>
    <w:rsid w:val="00DE1525"/>
    <w:rsid w:val="00DE1850"/>
    <w:rsid w:val="00DE1C16"/>
    <w:rsid w:val="00DE28D4"/>
    <w:rsid w:val="00DE3C30"/>
    <w:rsid w:val="00DE41D3"/>
    <w:rsid w:val="00DE4603"/>
    <w:rsid w:val="00DE5679"/>
    <w:rsid w:val="00DE79DB"/>
    <w:rsid w:val="00DF08E0"/>
    <w:rsid w:val="00DF155C"/>
    <w:rsid w:val="00DF492A"/>
    <w:rsid w:val="00DF61CD"/>
    <w:rsid w:val="00DF6E7D"/>
    <w:rsid w:val="00DF7DD5"/>
    <w:rsid w:val="00E00066"/>
    <w:rsid w:val="00E00D35"/>
    <w:rsid w:val="00E02330"/>
    <w:rsid w:val="00E02980"/>
    <w:rsid w:val="00E03567"/>
    <w:rsid w:val="00E038D1"/>
    <w:rsid w:val="00E04C38"/>
    <w:rsid w:val="00E054AB"/>
    <w:rsid w:val="00E0551B"/>
    <w:rsid w:val="00E0581C"/>
    <w:rsid w:val="00E05A49"/>
    <w:rsid w:val="00E077AC"/>
    <w:rsid w:val="00E11625"/>
    <w:rsid w:val="00E13149"/>
    <w:rsid w:val="00E13938"/>
    <w:rsid w:val="00E146BB"/>
    <w:rsid w:val="00E1510A"/>
    <w:rsid w:val="00E1695D"/>
    <w:rsid w:val="00E174FF"/>
    <w:rsid w:val="00E2001F"/>
    <w:rsid w:val="00E203F3"/>
    <w:rsid w:val="00E22B6B"/>
    <w:rsid w:val="00E26ED4"/>
    <w:rsid w:val="00E27A23"/>
    <w:rsid w:val="00E27B6D"/>
    <w:rsid w:val="00E3255D"/>
    <w:rsid w:val="00E33FF3"/>
    <w:rsid w:val="00E363C2"/>
    <w:rsid w:val="00E40224"/>
    <w:rsid w:val="00E4234F"/>
    <w:rsid w:val="00E44E6A"/>
    <w:rsid w:val="00E4545D"/>
    <w:rsid w:val="00E50A7F"/>
    <w:rsid w:val="00E51CAD"/>
    <w:rsid w:val="00E53A97"/>
    <w:rsid w:val="00E552F7"/>
    <w:rsid w:val="00E56EDB"/>
    <w:rsid w:val="00E5769D"/>
    <w:rsid w:val="00E57839"/>
    <w:rsid w:val="00E60A31"/>
    <w:rsid w:val="00E620F0"/>
    <w:rsid w:val="00E71003"/>
    <w:rsid w:val="00E713D7"/>
    <w:rsid w:val="00E774A9"/>
    <w:rsid w:val="00E80E85"/>
    <w:rsid w:val="00E83B26"/>
    <w:rsid w:val="00E83CA2"/>
    <w:rsid w:val="00E83DD4"/>
    <w:rsid w:val="00E846C9"/>
    <w:rsid w:val="00E84763"/>
    <w:rsid w:val="00E84DA0"/>
    <w:rsid w:val="00E84F38"/>
    <w:rsid w:val="00E90652"/>
    <w:rsid w:val="00E90769"/>
    <w:rsid w:val="00E92290"/>
    <w:rsid w:val="00E93258"/>
    <w:rsid w:val="00E94348"/>
    <w:rsid w:val="00E967FF"/>
    <w:rsid w:val="00E96FFA"/>
    <w:rsid w:val="00EA022C"/>
    <w:rsid w:val="00EA1776"/>
    <w:rsid w:val="00EA19CF"/>
    <w:rsid w:val="00EA1F6F"/>
    <w:rsid w:val="00EA2073"/>
    <w:rsid w:val="00EA2A85"/>
    <w:rsid w:val="00EA3CBB"/>
    <w:rsid w:val="00EA61C4"/>
    <w:rsid w:val="00EA624C"/>
    <w:rsid w:val="00EB0C70"/>
    <w:rsid w:val="00EB20CB"/>
    <w:rsid w:val="00EB2346"/>
    <w:rsid w:val="00EB5AA0"/>
    <w:rsid w:val="00EB764B"/>
    <w:rsid w:val="00EC0260"/>
    <w:rsid w:val="00EC18FA"/>
    <w:rsid w:val="00EC23BA"/>
    <w:rsid w:val="00EC28B0"/>
    <w:rsid w:val="00EC3F88"/>
    <w:rsid w:val="00EC49A7"/>
    <w:rsid w:val="00EC65D6"/>
    <w:rsid w:val="00EC6899"/>
    <w:rsid w:val="00ED0DF5"/>
    <w:rsid w:val="00ED17B3"/>
    <w:rsid w:val="00ED32BA"/>
    <w:rsid w:val="00ED3669"/>
    <w:rsid w:val="00ED62D1"/>
    <w:rsid w:val="00ED6417"/>
    <w:rsid w:val="00EE3FED"/>
    <w:rsid w:val="00EE57AF"/>
    <w:rsid w:val="00EE5B22"/>
    <w:rsid w:val="00EE5E76"/>
    <w:rsid w:val="00EE61DC"/>
    <w:rsid w:val="00EF1DBA"/>
    <w:rsid w:val="00EF3704"/>
    <w:rsid w:val="00EF575C"/>
    <w:rsid w:val="00EF5B58"/>
    <w:rsid w:val="00EF623F"/>
    <w:rsid w:val="00EF7D6F"/>
    <w:rsid w:val="00F007DF"/>
    <w:rsid w:val="00F01361"/>
    <w:rsid w:val="00F01BEF"/>
    <w:rsid w:val="00F01D0F"/>
    <w:rsid w:val="00F02107"/>
    <w:rsid w:val="00F129AC"/>
    <w:rsid w:val="00F12B60"/>
    <w:rsid w:val="00F13A07"/>
    <w:rsid w:val="00F13D5F"/>
    <w:rsid w:val="00F13EAC"/>
    <w:rsid w:val="00F1607F"/>
    <w:rsid w:val="00F1774F"/>
    <w:rsid w:val="00F17BD9"/>
    <w:rsid w:val="00F20122"/>
    <w:rsid w:val="00F21ADC"/>
    <w:rsid w:val="00F22989"/>
    <w:rsid w:val="00F24922"/>
    <w:rsid w:val="00F260E8"/>
    <w:rsid w:val="00F2775B"/>
    <w:rsid w:val="00F3178E"/>
    <w:rsid w:val="00F32B7C"/>
    <w:rsid w:val="00F34228"/>
    <w:rsid w:val="00F347C4"/>
    <w:rsid w:val="00F37769"/>
    <w:rsid w:val="00F40452"/>
    <w:rsid w:val="00F40527"/>
    <w:rsid w:val="00F45189"/>
    <w:rsid w:val="00F477A4"/>
    <w:rsid w:val="00F5046D"/>
    <w:rsid w:val="00F5629B"/>
    <w:rsid w:val="00F564C3"/>
    <w:rsid w:val="00F576CE"/>
    <w:rsid w:val="00F606AD"/>
    <w:rsid w:val="00F6127E"/>
    <w:rsid w:val="00F618B9"/>
    <w:rsid w:val="00F62403"/>
    <w:rsid w:val="00F6575D"/>
    <w:rsid w:val="00F65EE2"/>
    <w:rsid w:val="00F66A27"/>
    <w:rsid w:val="00F66E84"/>
    <w:rsid w:val="00F70FF8"/>
    <w:rsid w:val="00F775B5"/>
    <w:rsid w:val="00F77D58"/>
    <w:rsid w:val="00F804F1"/>
    <w:rsid w:val="00F83D38"/>
    <w:rsid w:val="00F8423E"/>
    <w:rsid w:val="00F85C1A"/>
    <w:rsid w:val="00F93048"/>
    <w:rsid w:val="00F93AAE"/>
    <w:rsid w:val="00F94AEB"/>
    <w:rsid w:val="00F95E69"/>
    <w:rsid w:val="00F97DC6"/>
    <w:rsid w:val="00FA0054"/>
    <w:rsid w:val="00FA75ED"/>
    <w:rsid w:val="00FA7D67"/>
    <w:rsid w:val="00FB6EAE"/>
    <w:rsid w:val="00FC19E8"/>
    <w:rsid w:val="00FC1A16"/>
    <w:rsid w:val="00FC24F9"/>
    <w:rsid w:val="00FC4863"/>
    <w:rsid w:val="00FD1806"/>
    <w:rsid w:val="00FD27F6"/>
    <w:rsid w:val="00FD332D"/>
    <w:rsid w:val="00FD429D"/>
    <w:rsid w:val="00FD6953"/>
    <w:rsid w:val="00FE20BF"/>
    <w:rsid w:val="00FE27AC"/>
    <w:rsid w:val="00FE2D3B"/>
    <w:rsid w:val="00FE3017"/>
    <w:rsid w:val="00FE394C"/>
    <w:rsid w:val="00FE3D12"/>
    <w:rsid w:val="00FE673B"/>
    <w:rsid w:val="00FE6D4E"/>
    <w:rsid w:val="00FE6D54"/>
    <w:rsid w:val="00FF1E2B"/>
    <w:rsid w:val="00FF22C3"/>
    <w:rsid w:val="00FF315F"/>
    <w:rsid w:val="00FF3C1D"/>
    <w:rsid w:val="00FF451E"/>
    <w:rsid w:val="00FF4E28"/>
    <w:rsid w:val="00FF5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32F695-D7E1-4327-AAD8-692FCB4B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DFC"/>
    <w:rPr>
      <w:rFonts w:ascii="Times New Roman" w:eastAsia="MS Mincho" w:hAnsi="Times New Roman" w:cs="Times New Roman"/>
      <w:kern w:val="0"/>
      <w:sz w:val="22"/>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DB6DFC"/>
    <w:pPr>
      <w:keepNext/>
      <w:keepLines/>
      <w:pBdr>
        <w:top w:val="single" w:sz="12" w:space="3" w:color="auto"/>
      </w:pBdr>
      <w:overflowPunct w:val="0"/>
      <w:autoSpaceDE w:val="0"/>
      <w:autoSpaceDN w:val="0"/>
      <w:adjustRightInd w:val="0"/>
      <w:spacing w:before="240" w:after="180"/>
      <w:textAlignment w:val="baseline"/>
      <w:outlineLvl w:val="0"/>
    </w:pPr>
    <w:rPr>
      <w:rFonts w:ascii="Arial" w:eastAsia="Batang" w:hAnsi="Arial" w:cs="Times New Roman"/>
      <w:kern w:val="0"/>
      <w:sz w:val="36"/>
      <w:szCs w:val="20"/>
      <w:lang w:val="en-GB" w:eastAsia="en-US"/>
    </w:rPr>
  </w:style>
  <w:style w:type="paragraph" w:styleId="Heading2">
    <w:name w:val="heading 2"/>
    <w:aliases w:val="H2,h2,Head2A,2"/>
    <w:basedOn w:val="Heading1"/>
    <w:next w:val="Normal"/>
    <w:link w:val="Heading2Char"/>
    <w:qFormat/>
    <w:rsid w:val="00DB6DFC"/>
    <w:pPr>
      <w:numPr>
        <w:ilvl w:val="1"/>
      </w:numPr>
      <w:pBdr>
        <w:top w:val="none" w:sz="0" w:space="0" w:color="auto"/>
      </w:pBdr>
      <w:spacing w:before="180"/>
      <w:outlineLvl w:val="1"/>
    </w:pPr>
    <w:rPr>
      <w:rFonts w:eastAsia="MS Mincho"/>
      <w:sz w:val="32"/>
    </w:rPr>
  </w:style>
  <w:style w:type="paragraph" w:styleId="Heading3">
    <w:name w:val="heading 3"/>
    <w:aliases w:val="Underrubrik2,H3,Memo Heading 3,h3,no break"/>
    <w:basedOn w:val="Heading2"/>
    <w:next w:val="Normal"/>
    <w:link w:val="Heading3Char"/>
    <w:qFormat/>
    <w:rsid w:val="00DB6DFC"/>
    <w:pPr>
      <w:numPr>
        <w:ilvl w:val="2"/>
      </w:numPr>
      <w:spacing w:before="120"/>
      <w:outlineLvl w:val="2"/>
    </w:pPr>
    <w:rPr>
      <w:sz w:val="28"/>
    </w:rPr>
  </w:style>
  <w:style w:type="paragraph" w:styleId="Heading4">
    <w:name w:val="heading 4"/>
    <w:basedOn w:val="Normal"/>
    <w:next w:val="Normal"/>
    <w:link w:val="Heading4Char"/>
    <w:uiPriority w:val="9"/>
    <w:semiHidden/>
    <w:unhideWhenUsed/>
    <w:qFormat/>
    <w:rsid w:val="00DB6DFC"/>
    <w:pPr>
      <w:keepNext/>
      <w:spacing w:before="240" w:after="60"/>
      <w:outlineLvl w:val="3"/>
    </w:pPr>
    <w:rPr>
      <w:rFonts w:ascii="Calibri" w:eastAsia="Times New Roman" w:hAnsi="Calibri"/>
      <w:b/>
      <w:bCs/>
      <w:sz w:val="28"/>
      <w:szCs w:val="28"/>
      <w:lang w:eastAsia="x-none"/>
    </w:rPr>
  </w:style>
  <w:style w:type="paragraph" w:styleId="Heading5">
    <w:name w:val="heading 5"/>
    <w:basedOn w:val="Normal"/>
    <w:next w:val="Normal"/>
    <w:link w:val="Heading5Char"/>
    <w:uiPriority w:val="9"/>
    <w:semiHidden/>
    <w:unhideWhenUsed/>
    <w:qFormat/>
    <w:rsid w:val="00DB6DFC"/>
    <w:pPr>
      <w:spacing w:before="240" w:after="60"/>
      <w:outlineLvl w:val="4"/>
    </w:pPr>
    <w:rPr>
      <w:rFonts w:ascii="Calibri" w:eastAsia="Times New Roman" w:hAnsi="Calibri"/>
      <w:b/>
      <w:bCs/>
      <w:i/>
      <w:iCs/>
      <w:sz w:val="26"/>
      <w:szCs w:val="26"/>
      <w:lang w:eastAsia="x-none"/>
    </w:rPr>
  </w:style>
  <w:style w:type="paragraph" w:styleId="Heading9">
    <w:name w:val="heading 9"/>
    <w:basedOn w:val="Normal"/>
    <w:next w:val="Normal"/>
    <w:link w:val="Heading9Char"/>
    <w:uiPriority w:val="9"/>
    <w:semiHidden/>
    <w:unhideWhenUsed/>
    <w:qFormat/>
    <w:rsid w:val="007B2712"/>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DB6DFC"/>
    <w:rPr>
      <w:rFonts w:ascii="Arial" w:eastAsia="Batang" w:hAnsi="Arial" w:cs="Times New Roman"/>
      <w:kern w:val="0"/>
      <w:sz w:val="36"/>
      <w:szCs w:val="20"/>
      <w:lang w:val="en-GB" w:eastAsia="en-US"/>
    </w:rPr>
  </w:style>
  <w:style w:type="character" w:customStyle="1" w:styleId="Heading2Char">
    <w:name w:val="Heading 2 Char"/>
    <w:aliases w:val="H2 Char,h2 Char,Head2A Char,2 Char"/>
    <w:basedOn w:val="DefaultParagraphFont"/>
    <w:link w:val="Heading2"/>
    <w:rsid w:val="00DB6DFC"/>
    <w:rPr>
      <w:rFonts w:ascii="Arial" w:eastAsia="MS Mincho" w:hAnsi="Arial" w:cs="Times New Roman"/>
      <w:kern w:val="0"/>
      <w:sz w:val="32"/>
      <w:szCs w:val="20"/>
      <w:lang w:val="en-GB" w:eastAsia="en-US"/>
    </w:rPr>
  </w:style>
  <w:style w:type="character" w:customStyle="1" w:styleId="Heading3Char">
    <w:name w:val="Heading 3 Char"/>
    <w:aliases w:val="Underrubrik2 Char,H3 Char,Memo Heading 3 Char,h3 Char,no break Char"/>
    <w:basedOn w:val="DefaultParagraphFont"/>
    <w:link w:val="Heading3"/>
    <w:rsid w:val="00DB6DFC"/>
    <w:rPr>
      <w:rFonts w:ascii="Arial" w:eastAsia="MS Mincho" w:hAnsi="Arial" w:cs="Times New Roman"/>
      <w:kern w:val="0"/>
      <w:sz w:val="28"/>
      <w:szCs w:val="20"/>
      <w:lang w:val="en-GB" w:eastAsia="en-US"/>
    </w:rPr>
  </w:style>
  <w:style w:type="character" w:customStyle="1" w:styleId="Heading4Char">
    <w:name w:val="Heading 4 Char"/>
    <w:basedOn w:val="DefaultParagraphFont"/>
    <w:link w:val="Heading4"/>
    <w:uiPriority w:val="9"/>
    <w:semiHidden/>
    <w:rsid w:val="00DB6DFC"/>
    <w:rPr>
      <w:rFonts w:ascii="Calibri" w:eastAsia="Times New Roman" w:hAnsi="Calibri" w:cs="Times New Roman"/>
      <w:b/>
      <w:bCs/>
      <w:kern w:val="0"/>
      <w:sz w:val="28"/>
      <w:szCs w:val="28"/>
      <w:lang w:val="en-GB" w:eastAsia="x-none"/>
    </w:rPr>
  </w:style>
  <w:style w:type="character" w:customStyle="1" w:styleId="Heading5Char">
    <w:name w:val="Heading 5 Char"/>
    <w:basedOn w:val="DefaultParagraphFont"/>
    <w:link w:val="Heading5"/>
    <w:uiPriority w:val="9"/>
    <w:semiHidden/>
    <w:rsid w:val="00DB6DFC"/>
    <w:rPr>
      <w:rFonts w:ascii="Calibri" w:eastAsia="Times New Roman" w:hAnsi="Calibri" w:cs="Times New Roman"/>
      <w:b/>
      <w:bCs/>
      <w:i/>
      <w:iCs/>
      <w:kern w:val="0"/>
      <w:sz w:val="26"/>
      <w:szCs w:val="26"/>
      <w:lang w:val="en-GB" w:eastAsia="x-none"/>
    </w:rPr>
  </w:style>
  <w:style w:type="paragraph" w:styleId="BalloonText">
    <w:name w:val="Balloon Text"/>
    <w:basedOn w:val="Normal"/>
    <w:link w:val="BalloonTextChar"/>
    <w:uiPriority w:val="99"/>
    <w:semiHidden/>
    <w:unhideWhenUsed/>
    <w:rsid w:val="00DB6DFC"/>
    <w:rPr>
      <w:rFonts w:ascii="Tahoma" w:hAnsi="Tahoma"/>
      <w:sz w:val="16"/>
      <w:szCs w:val="16"/>
    </w:rPr>
  </w:style>
  <w:style w:type="character" w:customStyle="1" w:styleId="BalloonTextChar">
    <w:name w:val="Balloon Text Char"/>
    <w:basedOn w:val="DefaultParagraphFont"/>
    <w:link w:val="BalloonText"/>
    <w:uiPriority w:val="99"/>
    <w:semiHidden/>
    <w:rsid w:val="00DB6DFC"/>
    <w:rPr>
      <w:rFonts w:ascii="Tahoma" w:eastAsia="MS Mincho" w:hAnsi="Tahoma" w:cs="Times New Roman"/>
      <w:kern w:val="0"/>
      <w:sz w:val="16"/>
      <w:szCs w:val="16"/>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B6DFC"/>
    <w:pPr>
      <w:numPr>
        <w:numId w:val="1"/>
      </w:numPr>
      <w:tabs>
        <w:tab w:val="left" w:pos="-1530"/>
      </w:tabs>
      <w:snapToGrid w:val="0"/>
      <w:spacing w:after="120"/>
      <w:contextualSpacing/>
    </w:pPr>
    <w:rPr>
      <w:szCs w:val="22"/>
    </w:rPr>
  </w:style>
  <w:style w:type="paragraph" w:styleId="Header">
    <w:name w:val="header"/>
    <w:basedOn w:val="Normal"/>
    <w:link w:val="HeaderChar"/>
    <w:unhideWhenUsed/>
    <w:rsid w:val="00DB6DFC"/>
    <w:pPr>
      <w:tabs>
        <w:tab w:val="center" w:pos="4513"/>
        <w:tab w:val="right" w:pos="9026"/>
      </w:tabs>
    </w:pPr>
    <w:rPr>
      <w:sz w:val="20"/>
    </w:rPr>
  </w:style>
  <w:style w:type="character" w:customStyle="1" w:styleId="HeaderChar">
    <w:name w:val="Header Char"/>
    <w:basedOn w:val="DefaultParagraphFont"/>
    <w:link w:val="Header"/>
    <w:rsid w:val="00DB6DFC"/>
    <w:rPr>
      <w:rFonts w:ascii="Times New Roman" w:eastAsia="MS Mincho" w:hAnsi="Times New Roman" w:cs="Times New Roman"/>
      <w:kern w:val="0"/>
      <w:sz w:val="20"/>
      <w:szCs w:val="24"/>
      <w:lang w:val="en-GB" w:eastAsia="en-US"/>
    </w:rPr>
  </w:style>
  <w:style w:type="paragraph" w:styleId="Footer">
    <w:name w:val="footer"/>
    <w:basedOn w:val="Normal"/>
    <w:link w:val="FooterChar"/>
    <w:uiPriority w:val="99"/>
    <w:unhideWhenUsed/>
    <w:rsid w:val="00DB6DFC"/>
    <w:pPr>
      <w:tabs>
        <w:tab w:val="center" w:pos="4513"/>
        <w:tab w:val="right" w:pos="9026"/>
      </w:tabs>
    </w:pPr>
    <w:rPr>
      <w:sz w:val="20"/>
    </w:rPr>
  </w:style>
  <w:style w:type="character" w:customStyle="1" w:styleId="FooterChar">
    <w:name w:val="Footer Char"/>
    <w:basedOn w:val="DefaultParagraphFont"/>
    <w:link w:val="Footer"/>
    <w:uiPriority w:val="99"/>
    <w:rsid w:val="00DB6DFC"/>
    <w:rPr>
      <w:rFonts w:ascii="Times New Roman" w:eastAsia="MS Mincho" w:hAnsi="Times New Roman" w:cs="Times New Roman"/>
      <w:kern w:val="0"/>
      <w:sz w:val="20"/>
      <w:szCs w:val="24"/>
      <w:lang w:val="en-GB" w:eastAsia="en-US"/>
    </w:rPr>
  </w:style>
  <w:style w:type="paragraph" w:customStyle="1" w:styleId="Tables">
    <w:name w:val="Tables"/>
    <w:basedOn w:val="Normal"/>
    <w:link w:val="TablesChar"/>
    <w:qFormat/>
    <w:rsid w:val="00DB6DFC"/>
    <w:pPr>
      <w:spacing w:before="20"/>
    </w:pPr>
    <w:rPr>
      <w:rFonts w:eastAsia="宋体"/>
      <w:sz w:val="20"/>
      <w:szCs w:val="20"/>
      <w:lang w:val="x-none" w:eastAsia="x-none"/>
    </w:rPr>
  </w:style>
  <w:style w:type="character" w:customStyle="1" w:styleId="TablesChar">
    <w:name w:val="Tables Char"/>
    <w:link w:val="Tables"/>
    <w:rsid w:val="00DB6DFC"/>
    <w:rPr>
      <w:rFonts w:ascii="Times New Roman" w:eastAsia="宋体" w:hAnsi="Times New Roman" w:cs="Times New Roman"/>
      <w:kern w:val="0"/>
      <w:sz w:val="20"/>
      <w:szCs w:val="20"/>
      <w:lang w:val="x-none" w:eastAsia="x-none"/>
    </w:rPr>
  </w:style>
  <w:style w:type="character" w:styleId="CommentReference">
    <w:name w:val="annotation reference"/>
    <w:uiPriority w:val="99"/>
    <w:semiHidden/>
    <w:unhideWhenUsed/>
    <w:rsid w:val="00DB6DFC"/>
    <w:rPr>
      <w:sz w:val="16"/>
      <w:szCs w:val="16"/>
    </w:rPr>
  </w:style>
  <w:style w:type="paragraph" w:styleId="CommentText">
    <w:name w:val="annotation text"/>
    <w:basedOn w:val="Normal"/>
    <w:link w:val="CommentTextChar"/>
    <w:semiHidden/>
    <w:unhideWhenUsed/>
    <w:rsid w:val="00DB6DFC"/>
    <w:rPr>
      <w:sz w:val="20"/>
      <w:szCs w:val="20"/>
    </w:rPr>
  </w:style>
  <w:style w:type="character" w:customStyle="1" w:styleId="CommentTextChar">
    <w:name w:val="Comment Text Char"/>
    <w:basedOn w:val="DefaultParagraphFont"/>
    <w:link w:val="CommentText"/>
    <w:semiHidden/>
    <w:rsid w:val="00DB6DFC"/>
    <w:rPr>
      <w:rFonts w:ascii="Times New Roman" w:eastAsia="MS Mincho"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DB6DFC"/>
    <w:rPr>
      <w:b/>
      <w:bCs/>
    </w:rPr>
  </w:style>
  <w:style w:type="character" w:customStyle="1" w:styleId="CommentSubjectChar">
    <w:name w:val="Comment Subject Char"/>
    <w:basedOn w:val="CommentTextChar"/>
    <w:link w:val="CommentSubject"/>
    <w:uiPriority w:val="99"/>
    <w:semiHidden/>
    <w:rsid w:val="00DB6DFC"/>
    <w:rPr>
      <w:rFonts w:ascii="Times New Roman" w:eastAsia="MS Mincho" w:hAnsi="Times New Roman" w:cs="Times New Roman"/>
      <w:b/>
      <w:bCs/>
      <w:kern w:val="0"/>
      <w:sz w:val="20"/>
      <w:szCs w:val="20"/>
      <w:lang w:val="en-GB" w:eastAsia="en-US"/>
    </w:rPr>
  </w:style>
  <w:style w:type="paragraph" w:styleId="Title">
    <w:name w:val="Title"/>
    <w:basedOn w:val="Normal"/>
    <w:link w:val="TitleChar"/>
    <w:qFormat/>
    <w:rsid w:val="00DB6DFC"/>
    <w:pPr>
      <w:jc w:val="center"/>
    </w:pPr>
    <w:rPr>
      <w:rFonts w:ascii="Arial" w:eastAsia="Times New Roman" w:hAnsi="Arial"/>
      <w:b/>
      <w:sz w:val="36"/>
      <w:szCs w:val="20"/>
      <w:lang w:eastAsia="x-none"/>
    </w:rPr>
  </w:style>
  <w:style w:type="character" w:customStyle="1" w:styleId="TitleChar">
    <w:name w:val="Title Char"/>
    <w:basedOn w:val="DefaultParagraphFont"/>
    <w:link w:val="Title"/>
    <w:rsid w:val="00DB6DFC"/>
    <w:rPr>
      <w:rFonts w:ascii="Arial" w:eastAsia="Times New Roman" w:hAnsi="Arial" w:cs="Times New Roman"/>
      <w:b/>
      <w:kern w:val="0"/>
      <w:sz w:val="36"/>
      <w:szCs w:val="20"/>
      <w:lang w:val="en-GB" w:eastAsia="x-none"/>
    </w:rPr>
  </w:style>
  <w:style w:type="paragraph" w:customStyle="1" w:styleId="TAH">
    <w:name w:val="TAH"/>
    <w:basedOn w:val="TAC"/>
    <w:link w:val="TAHCar"/>
    <w:qFormat/>
    <w:rsid w:val="00DB6DFC"/>
    <w:rPr>
      <w:b/>
    </w:rPr>
  </w:style>
  <w:style w:type="paragraph" w:customStyle="1" w:styleId="TAC">
    <w:name w:val="TAC"/>
    <w:basedOn w:val="Normal"/>
    <w:link w:val="TACChar"/>
    <w:qFormat/>
    <w:rsid w:val="00DB6DFC"/>
    <w:pPr>
      <w:keepNext/>
      <w:keepLines/>
      <w:jc w:val="center"/>
    </w:pPr>
    <w:rPr>
      <w:rFonts w:ascii="Arial" w:eastAsia="宋体" w:hAnsi="Arial"/>
      <w:sz w:val="18"/>
      <w:szCs w:val="20"/>
      <w:lang w:eastAsia="x-none"/>
    </w:rPr>
  </w:style>
  <w:style w:type="character" w:customStyle="1" w:styleId="TACChar">
    <w:name w:val="TAC Char"/>
    <w:link w:val="TAC"/>
    <w:qFormat/>
    <w:rsid w:val="00DB6DFC"/>
    <w:rPr>
      <w:rFonts w:ascii="Arial" w:eastAsia="宋体" w:hAnsi="Arial" w:cs="Times New Roman"/>
      <w:kern w:val="0"/>
      <w:sz w:val="18"/>
      <w:szCs w:val="20"/>
      <w:lang w:val="en-GB" w:eastAsia="x-none"/>
    </w:rPr>
  </w:style>
  <w:style w:type="table" w:styleId="TableGrid">
    <w:name w:val="Table Grid"/>
    <w:basedOn w:val="TableNormal"/>
    <w:uiPriority w:val="39"/>
    <w:rsid w:val="00DB6DFC"/>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
    <w:basedOn w:val="Normal"/>
    <w:next w:val="Normal"/>
    <w:link w:val="CaptionChar1"/>
    <w:unhideWhenUsed/>
    <w:qFormat/>
    <w:rsid w:val="00DB6DFC"/>
    <w:rPr>
      <w:b/>
      <w:bCs/>
      <w:sz w:val="20"/>
      <w:szCs w:val="20"/>
    </w:rPr>
  </w:style>
  <w:style w:type="paragraph" w:customStyle="1" w:styleId="B1">
    <w:name w:val="B1+"/>
    <w:basedOn w:val="Normal"/>
    <w:rsid w:val="00DB6DFC"/>
    <w:pPr>
      <w:numPr>
        <w:numId w:val="2"/>
      </w:numPr>
      <w:overflowPunct w:val="0"/>
      <w:autoSpaceDE w:val="0"/>
      <w:autoSpaceDN w:val="0"/>
      <w:adjustRightInd w:val="0"/>
      <w:spacing w:after="180"/>
      <w:textAlignment w:val="baseline"/>
    </w:pPr>
    <w:rPr>
      <w:rFonts w:eastAsia="Times New Roman"/>
      <w:sz w:val="20"/>
      <w:szCs w:val="20"/>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rsid w:val="00DB6DFC"/>
    <w:rPr>
      <w:rFonts w:ascii="Times New Roman" w:eastAsia="MS Mincho" w:hAnsi="Times New Roman" w:cs="Times New Roman"/>
      <w:b/>
      <w:bCs/>
      <w:kern w:val="0"/>
      <w:sz w:val="20"/>
      <w:szCs w:val="20"/>
      <w:lang w:val="en-GB" w:eastAsia="en-US"/>
    </w:rPr>
  </w:style>
  <w:style w:type="paragraph" w:styleId="NormalWeb">
    <w:name w:val="Normal (Web)"/>
    <w:basedOn w:val="Normal"/>
    <w:uiPriority w:val="99"/>
    <w:unhideWhenUsed/>
    <w:rsid w:val="00DB6DFC"/>
    <w:pPr>
      <w:spacing w:before="100" w:beforeAutospacing="1" w:after="100" w:afterAutospacing="1"/>
    </w:pPr>
    <w:rPr>
      <w:rFonts w:eastAsia="Times New Roman"/>
      <w:sz w:val="24"/>
      <w:lang w:val="es-ES" w:eastAsia="es-ES"/>
    </w:rPr>
  </w:style>
  <w:style w:type="paragraph" w:customStyle="1" w:styleId="TH">
    <w:name w:val="TH"/>
    <w:basedOn w:val="Normal"/>
    <w:link w:val="THChar"/>
    <w:qFormat/>
    <w:rsid w:val="00DB6DFC"/>
    <w:pPr>
      <w:keepNext/>
      <w:keepLines/>
      <w:spacing w:before="60" w:after="180"/>
      <w:jc w:val="center"/>
    </w:pPr>
    <w:rPr>
      <w:rFonts w:ascii="Arial" w:eastAsia="Times New Roman" w:hAnsi="Arial"/>
      <w:b/>
      <w:sz w:val="20"/>
      <w:szCs w:val="20"/>
    </w:rPr>
  </w:style>
  <w:style w:type="paragraph" w:customStyle="1" w:styleId="TAN">
    <w:name w:val="TAN"/>
    <w:basedOn w:val="Normal"/>
    <w:link w:val="TANChar"/>
    <w:rsid w:val="00DB6DFC"/>
    <w:pPr>
      <w:keepNext/>
      <w:keepLines/>
      <w:ind w:left="851" w:hanging="851"/>
    </w:pPr>
    <w:rPr>
      <w:rFonts w:ascii="Arial" w:eastAsia="Times New Roman" w:hAnsi="Arial"/>
      <w:sz w:val="18"/>
      <w:szCs w:val="20"/>
    </w:rPr>
  </w:style>
  <w:style w:type="character" w:customStyle="1" w:styleId="THChar">
    <w:name w:val="TH Char"/>
    <w:link w:val="TH"/>
    <w:qFormat/>
    <w:rsid w:val="00DB6DFC"/>
    <w:rPr>
      <w:rFonts w:ascii="Arial" w:eastAsia="Times New Roman" w:hAnsi="Arial" w:cs="Times New Roman"/>
      <w:b/>
      <w:kern w:val="0"/>
      <w:sz w:val="20"/>
      <w:szCs w:val="20"/>
      <w:lang w:val="en-GB" w:eastAsia="en-US"/>
    </w:rPr>
  </w:style>
  <w:style w:type="character" w:customStyle="1" w:styleId="TANChar">
    <w:name w:val="TAN Char"/>
    <w:link w:val="TAN"/>
    <w:rsid w:val="00DB6DFC"/>
    <w:rPr>
      <w:rFonts w:ascii="Arial" w:eastAsia="Times New Roman" w:hAnsi="Arial" w:cs="Times New Roman"/>
      <w:kern w:val="0"/>
      <w:sz w:val="18"/>
      <w:szCs w:val="20"/>
      <w:lang w:val="en-GB" w:eastAsia="en-US"/>
    </w:rPr>
  </w:style>
  <w:style w:type="character" w:customStyle="1" w:styleId="TAHCar">
    <w:name w:val="TAH Car"/>
    <w:link w:val="TAH"/>
    <w:qFormat/>
    <w:rsid w:val="00DB6DFC"/>
    <w:rPr>
      <w:rFonts w:ascii="Arial" w:eastAsia="宋体" w:hAnsi="Arial" w:cs="Times New Roman"/>
      <w:b/>
      <w:kern w:val="0"/>
      <w:sz w:val="18"/>
      <w:szCs w:val="20"/>
      <w:lang w:val="en-GB" w:eastAsia="x-none"/>
    </w:rPr>
  </w:style>
  <w:style w:type="table" w:styleId="ListTable3-Accent1">
    <w:name w:val="List Table 3 Accent 1"/>
    <w:basedOn w:val="TableNormal"/>
    <w:uiPriority w:val="48"/>
    <w:rsid w:val="00DB6DFC"/>
    <w:rPr>
      <w:rFonts w:ascii="Calibri" w:eastAsia="宋体" w:hAnsi="Calibri" w:cs="Times New Roman"/>
      <w:kern w:val="0"/>
      <w:sz w:val="20"/>
      <w:szCs w:val="20"/>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FootnoteText">
    <w:name w:val="footnote text"/>
    <w:basedOn w:val="Normal"/>
    <w:link w:val="FootnoteTextChar"/>
    <w:uiPriority w:val="99"/>
    <w:semiHidden/>
    <w:unhideWhenUsed/>
    <w:rsid w:val="00DB6DFC"/>
    <w:rPr>
      <w:sz w:val="20"/>
      <w:szCs w:val="20"/>
    </w:rPr>
  </w:style>
  <w:style w:type="character" w:customStyle="1" w:styleId="FootnoteTextChar">
    <w:name w:val="Footnote Text Char"/>
    <w:basedOn w:val="DefaultParagraphFont"/>
    <w:link w:val="FootnoteText"/>
    <w:uiPriority w:val="99"/>
    <w:semiHidden/>
    <w:rsid w:val="00DB6DFC"/>
    <w:rPr>
      <w:rFonts w:ascii="Times New Roman" w:eastAsia="MS Mincho" w:hAnsi="Times New Roman" w:cs="Times New Roman"/>
      <w:kern w:val="0"/>
      <w:sz w:val="20"/>
      <w:szCs w:val="20"/>
      <w:lang w:val="en-GB" w:eastAsia="en-US"/>
    </w:rPr>
  </w:style>
  <w:style w:type="character" w:styleId="FootnoteReference">
    <w:name w:val="footnote reference"/>
    <w:uiPriority w:val="99"/>
    <w:semiHidden/>
    <w:unhideWhenUsed/>
    <w:rsid w:val="00DB6DFC"/>
    <w:rPr>
      <w:vertAlign w:val="superscript"/>
    </w:rPr>
  </w:style>
  <w:style w:type="paragraph" w:styleId="Index1">
    <w:name w:val="index 1"/>
    <w:basedOn w:val="Normal"/>
    <w:semiHidden/>
    <w:rsid w:val="00DB6DFC"/>
    <w:pPr>
      <w:keepLines/>
      <w:overflowPunct w:val="0"/>
      <w:autoSpaceDE w:val="0"/>
      <w:autoSpaceDN w:val="0"/>
      <w:adjustRightInd w:val="0"/>
      <w:textAlignment w:val="baseline"/>
    </w:pPr>
    <w:rPr>
      <w:rFonts w:eastAsia="宋体"/>
      <w:sz w:val="20"/>
      <w:szCs w:val="20"/>
    </w:rPr>
  </w:style>
  <w:style w:type="paragraph" w:customStyle="1" w:styleId="TF">
    <w:name w:val="TF"/>
    <w:aliases w:val="left"/>
    <w:basedOn w:val="TH"/>
    <w:link w:val="TFChar"/>
    <w:rsid w:val="00DB6DFC"/>
    <w:pPr>
      <w:keepNext w:val="0"/>
      <w:overflowPunct w:val="0"/>
      <w:autoSpaceDE w:val="0"/>
      <w:autoSpaceDN w:val="0"/>
      <w:adjustRightInd w:val="0"/>
      <w:spacing w:before="0" w:after="240"/>
      <w:textAlignment w:val="baseline"/>
    </w:pPr>
    <w:rPr>
      <w:rFonts w:eastAsia="Malgun Gothic"/>
      <w:lang w:eastAsia="x-none"/>
    </w:rPr>
  </w:style>
  <w:style w:type="character" w:customStyle="1" w:styleId="TFChar">
    <w:name w:val="TF Char"/>
    <w:link w:val="TF"/>
    <w:rsid w:val="00DB6DFC"/>
    <w:rPr>
      <w:rFonts w:ascii="Arial" w:eastAsia="Malgun Gothic" w:hAnsi="Arial" w:cs="Times New Roman"/>
      <w:b/>
      <w:kern w:val="0"/>
      <w:sz w:val="20"/>
      <w:szCs w:val="20"/>
      <w:lang w:val="en-GB" w:eastAsia="x-none"/>
    </w:rPr>
  </w:style>
  <w:style w:type="character" w:styleId="Hyperlink">
    <w:name w:val="Hyperlink"/>
    <w:uiPriority w:val="99"/>
    <w:unhideWhenUsed/>
    <w:rsid w:val="00DB6DFC"/>
    <w:rPr>
      <w:color w:val="0563C1"/>
      <w:u w:val="single"/>
    </w:rPr>
  </w:style>
  <w:style w:type="paragraph" w:customStyle="1" w:styleId="Default">
    <w:name w:val="Default"/>
    <w:rsid w:val="00DB6DFC"/>
    <w:pPr>
      <w:widowControl w:val="0"/>
      <w:autoSpaceDE w:val="0"/>
      <w:autoSpaceDN w:val="0"/>
      <w:adjustRightInd w:val="0"/>
    </w:pPr>
    <w:rPr>
      <w:rFonts w:ascii="Arial" w:eastAsia="宋体" w:hAnsi="Arial" w:cs="Arial"/>
      <w:color w:val="000000"/>
      <w:kern w:val="0"/>
      <w:sz w:val="24"/>
      <w:szCs w:val="24"/>
    </w:rPr>
  </w:style>
  <w:style w:type="character" w:styleId="PlaceholderText">
    <w:name w:val="Placeholder Text"/>
    <w:basedOn w:val="DefaultParagraphFont"/>
    <w:uiPriority w:val="99"/>
    <w:semiHidden/>
    <w:rsid w:val="00744000"/>
    <w:rPr>
      <w:color w:val="808080"/>
    </w:rPr>
  </w:style>
  <w:style w:type="paragraph" w:customStyle="1" w:styleId="B10">
    <w:name w:val="B1"/>
    <w:basedOn w:val="List"/>
    <w:link w:val="B1Char"/>
    <w:rsid w:val="00860FF1"/>
    <w:pPr>
      <w:spacing w:after="180"/>
      <w:ind w:left="568" w:firstLineChars="0" w:hanging="284"/>
      <w:contextualSpacing w:val="0"/>
    </w:pPr>
    <w:rPr>
      <w:rFonts w:eastAsia="宋体"/>
      <w:sz w:val="20"/>
      <w:szCs w:val="20"/>
    </w:rPr>
  </w:style>
  <w:style w:type="character" w:customStyle="1" w:styleId="B1Char">
    <w:name w:val="B1 Char"/>
    <w:link w:val="B10"/>
    <w:rsid w:val="00860FF1"/>
    <w:rPr>
      <w:rFonts w:ascii="Times New Roman" w:eastAsia="宋体" w:hAnsi="Times New Roman" w:cs="Times New Roman"/>
      <w:kern w:val="0"/>
      <w:sz w:val="20"/>
      <w:szCs w:val="20"/>
      <w:lang w:val="en-GB" w:eastAsia="en-US"/>
    </w:rPr>
  </w:style>
  <w:style w:type="paragraph" w:styleId="List">
    <w:name w:val="List"/>
    <w:basedOn w:val="Normal"/>
    <w:uiPriority w:val="99"/>
    <w:semiHidden/>
    <w:unhideWhenUsed/>
    <w:rsid w:val="00860FF1"/>
    <w:pPr>
      <w:ind w:left="200" w:hangingChars="200" w:hanging="20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51EC"/>
    <w:rPr>
      <w:rFonts w:ascii="Times New Roman" w:eastAsia="MS Mincho" w:hAnsi="Times New Roman" w:cs="Times New Roman"/>
      <w:kern w:val="0"/>
      <w:sz w:val="22"/>
      <w:lang w:val="en-GB" w:eastAsia="en-US"/>
    </w:rPr>
  </w:style>
  <w:style w:type="character" w:customStyle="1" w:styleId="Heading9Char">
    <w:name w:val="Heading 9 Char"/>
    <w:basedOn w:val="DefaultParagraphFont"/>
    <w:link w:val="Heading9"/>
    <w:uiPriority w:val="9"/>
    <w:semiHidden/>
    <w:rsid w:val="007B2712"/>
    <w:rPr>
      <w:rFonts w:asciiTheme="majorHAnsi" w:eastAsiaTheme="majorEastAsia" w:hAnsiTheme="majorHAnsi" w:cstheme="majorBidi"/>
      <w:kern w:val="0"/>
      <w:szCs w:val="21"/>
      <w:lang w:val="en-GB" w:eastAsia="en-US"/>
    </w:rPr>
  </w:style>
  <w:style w:type="character" w:styleId="Emphasis">
    <w:name w:val="Emphasis"/>
    <w:basedOn w:val="DefaultParagraphFont"/>
    <w:uiPriority w:val="20"/>
    <w:qFormat/>
    <w:rsid w:val="003464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6740">
      <w:bodyDiv w:val="1"/>
      <w:marLeft w:val="0"/>
      <w:marRight w:val="0"/>
      <w:marTop w:val="0"/>
      <w:marBottom w:val="0"/>
      <w:divBdr>
        <w:top w:val="none" w:sz="0" w:space="0" w:color="auto"/>
        <w:left w:val="none" w:sz="0" w:space="0" w:color="auto"/>
        <w:bottom w:val="none" w:sz="0" w:space="0" w:color="auto"/>
        <w:right w:val="none" w:sz="0" w:space="0" w:color="auto"/>
      </w:divBdr>
    </w:div>
    <w:div w:id="19626783">
      <w:bodyDiv w:val="1"/>
      <w:marLeft w:val="0"/>
      <w:marRight w:val="0"/>
      <w:marTop w:val="0"/>
      <w:marBottom w:val="0"/>
      <w:divBdr>
        <w:top w:val="none" w:sz="0" w:space="0" w:color="auto"/>
        <w:left w:val="none" w:sz="0" w:space="0" w:color="auto"/>
        <w:bottom w:val="none" w:sz="0" w:space="0" w:color="auto"/>
        <w:right w:val="none" w:sz="0" w:space="0" w:color="auto"/>
      </w:divBdr>
      <w:divsChild>
        <w:div w:id="1557352684">
          <w:marLeft w:val="274"/>
          <w:marRight w:val="0"/>
          <w:marTop w:val="0"/>
          <w:marBottom w:val="0"/>
          <w:divBdr>
            <w:top w:val="none" w:sz="0" w:space="0" w:color="auto"/>
            <w:left w:val="none" w:sz="0" w:space="0" w:color="auto"/>
            <w:bottom w:val="none" w:sz="0" w:space="0" w:color="auto"/>
            <w:right w:val="none" w:sz="0" w:space="0" w:color="auto"/>
          </w:divBdr>
        </w:div>
        <w:div w:id="1242715135">
          <w:marLeft w:val="274"/>
          <w:marRight w:val="0"/>
          <w:marTop w:val="0"/>
          <w:marBottom w:val="0"/>
          <w:divBdr>
            <w:top w:val="none" w:sz="0" w:space="0" w:color="auto"/>
            <w:left w:val="none" w:sz="0" w:space="0" w:color="auto"/>
            <w:bottom w:val="none" w:sz="0" w:space="0" w:color="auto"/>
            <w:right w:val="none" w:sz="0" w:space="0" w:color="auto"/>
          </w:divBdr>
        </w:div>
      </w:divsChild>
    </w:div>
    <w:div w:id="88044944">
      <w:bodyDiv w:val="1"/>
      <w:marLeft w:val="0"/>
      <w:marRight w:val="0"/>
      <w:marTop w:val="0"/>
      <w:marBottom w:val="0"/>
      <w:divBdr>
        <w:top w:val="none" w:sz="0" w:space="0" w:color="auto"/>
        <w:left w:val="none" w:sz="0" w:space="0" w:color="auto"/>
        <w:bottom w:val="none" w:sz="0" w:space="0" w:color="auto"/>
        <w:right w:val="none" w:sz="0" w:space="0" w:color="auto"/>
      </w:divBdr>
    </w:div>
    <w:div w:id="99647376">
      <w:bodyDiv w:val="1"/>
      <w:marLeft w:val="0"/>
      <w:marRight w:val="0"/>
      <w:marTop w:val="0"/>
      <w:marBottom w:val="0"/>
      <w:divBdr>
        <w:top w:val="none" w:sz="0" w:space="0" w:color="auto"/>
        <w:left w:val="none" w:sz="0" w:space="0" w:color="auto"/>
        <w:bottom w:val="none" w:sz="0" w:space="0" w:color="auto"/>
        <w:right w:val="none" w:sz="0" w:space="0" w:color="auto"/>
      </w:divBdr>
      <w:divsChild>
        <w:div w:id="971133918">
          <w:marLeft w:val="1166"/>
          <w:marRight w:val="0"/>
          <w:marTop w:val="86"/>
          <w:marBottom w:val="0"/>
          <w:divBdr>
            <w:top w:val="none" w:sz="0" w:space="0" w:color="auto"/>
            <w:left w:val="none" w:sz="0" w:space="0" w:color="auto"/>
            <w:bottom w:val="none" w:sz="0" w:space="0" w:color="auto"/>
            <w:right w:val="none" w:sz="0" w:space="0" w:color="auto"/>
          </w:divBdr>
        </w:div>
        <w:div w:id="948439618">
          <w:marLeft w:val="1166"/>
          <w:marRight w:val="0"/>
          <w:marTop w:val="86"/>
          <w:marBottom w:val="0"/>
          <w:divBdr>
            <w:top w:val="none" w:sz="0" w:space="0" w:color="auto"/>
            <w:left w:val="none" w:sz="0" w:space="0" w:color="auto"/>
            <w:bottom w:val="none" w:sz="0" w:space="0" w:color="auto"/>
            <w:right w:val="none" w:sz="0" w:space="0" w:color="auto"/>
          </w:divBdr>
        </w:div>
        <w:div w:id="238953858">
          <w:marLeft w:val="1166"/>
          <w:marRight w:val="0"/>
          <w:marTop w:val="86"/>
          <w:marBottom w:val="0"/>
          <w:divBdr>
            <w:top w:val="none" w:sz="0" w:space="0" w:color="auto"/>
            <w:left w:val="none" w:sz="0" w:space="0" w:color="auto"/>
            <w:bottom w:val="none" w:sz="0" w:space="0" w:color="auto"/>
            <w:right w:val="none" w:sz="0" w:space="0" w:color="auto"/>
          </w:divBdr>
        </w:div>
      </w:divsChild>
    </w:div>
    <w:div w:id="119303595">
      <w:bodyDiv w:val="1"/>
      <w:marLeft w:val="0"/>
      <w:marRight w:val="0"/>
      <w:marTop w:val="0"/>
      <w:marBottom w:val="0"/>
      <w:divBdr>
        <w:top w:val="none" w:sz="0" w:space="0" w:color="auto"/>
        <w:left w:val="none" w:sz="0" w:space="0" w:color="auto"/>
        <w:bottom w:val="none" w:sz="0" w:space="0" w:color="auto"/>
        <w:right w:val="none" w:sz="0" w:space="0" w:color="auto"/>
      </w:divBdr>
      <w:divsChild>
        <w:div w:id="220754018">
          <w:marLeft w:val="1166"/>
          <w:marRight w:val="0"/>
          <w:marTop w:val="0"/>
          <w:marBottom w:val="0"/>
          <w:divBdr>
            <w:top w:val="none" w:sz="0" w:space="0" w:color="auto"/>
            <w:left w:val="none" w:sz="0" w:space="0" w:color="auto"/>
            <w:bottom w:val="none" w:sz="0" w:space="0" w:color="auto"/>
            <w:right w:val="none" w:sz="0" w:space="0" w:color="auto"/>
          </w:divBdr>
        </w:div>
      </w:divsChild>
    </w:div>
    <w:div w:id="128985170">
      <w:bodyDiv w:val="1"/>
      <w:marLeft w:val="0"/>
      <w:marRight w:val="0"/>
      <w:marTop w:val="0"/>
      <w:marBottom w:val="0"/>
      <w:divBdr>
        <w:top w:val="none" w:sz="0" w:space="0" w:color="auto"/>
        <w:left w:val="none" w:sz="0" w:space="0" w:color="auto"/>
        <w:bottom w:val="none" w:sz="0" w:space="0" w:color="auto"/>
        <w:right w:val="none" w:sz="0" w:space="0" w:color="auto"/>
      </w:divBdr>
      <w:divsChild>
        <w:div w:id="1889947740">
          <w:marLeft w:val="1166"/>
          <w:marRight w:val="0"/>
          <w:marTop w:val="106"/>
          <w:marBottom w:val="0"/>
          <w:divBdr>
            <w:top w:val="none" w:sz="0" w:space="0" w:color="auto"/>
            <w:left w:val="none" w:sz="0" w:space="0" w:color="auto"/>
            <w:bottom w:val="none" w:sz="0" w:space="0" w:color="auto"/>
            <w:right w:val="none" w:sz="0" w:space="0" w:color="auto"/>
          </w:divBdr>
        </w:div>
      </w:divsChild>
    </w:div>
    <w:div w:id="237903646">
      <w:bodyDiv w:val="1"/>
      <w:marLeft w:val="0"/>
      <w:marRight w:val="0"/>
      <w:marTop w:val="0"/>
      <w:marBottom w:val="0"/>
      <w:divBdr>
        <w:top w:val="none" w:sz="0" w:space="0" w:color="auto"/>
        <w:left w:val="none" w:sz="0" w:space="0" w:color="auto"/>
        <w:bottom w:val="none" w:sz="0" w:space="0" w:color="auto"/>
        <w:right w:val="none" w:sz="0" w:space="0" w:color="auto"/>
      </w:divBdr>
      <w:divsChild>
        <w:div w:id="1379470103">
          <w:marLeft w:val="1166"/>
          <w:marRight w:val="0"/>
          <w:marTop w:val="0"/>
          <w:marBottom w:val="0"/>
          <w:divBdr>
            <w:top w:val="none" w:sz="0" w:space="0" w:color="auto"/>
            <w:left w:val="none" w:sz="0" w:space="0" w:color="auto"/>
            <w:bottom w:val="none" w:sz="0" w:space="0" w:color="auto"/>
            <w:right w:val="none" w:sz="0" w:space="0" w:color="auto"/>
          </w:divBdr>
        </w:div>
      </w:divsChild>
    </w:div>
    <w:div w:id="662321019">
      <w:bodyDiv w:val="1"/>
      <w:marLeft w:val="0"/>
      <w:marRight w:val="0"/>
      <w:marTop w:val="0"/>
      <w:marBottom w:val="0"/>
      <w:divBdr>
        <w:top w:val="none" w:sz="0" w:space="0" w:color="auto"/>
        <w:left w:val="none" w:sz="0" w:space="0" w:color="auto"/>
        <w:bottom w:val="none" w:sz="0" w:space="0" w:color="auto"/>
        <w:right w:val="none" w:sz="0" w:space="0" w:color="auto"/>
      </w:divBdr>
    </w:div>
    <w:div w:id="664864373">
      <w:bodyDiv w:val="1"/>
      <w:marLeft w:val="0"/>
      <w:marRight w:val="0"/>
      <w:marTop w:val="0"/>
      <w:marBottom w:val="0"/>
      <w:divBdr>
        <w:top w:val="none" w:sz="0" w:space="0" w:color="auto"/>
        <w:left w:val="none" w:sz="0" w:space="0" w:color="auto"/>
        <w:bottom w:val="none" w:sz="0" w:space="0" w:color="auto"/>
        <w:right w:val="none" w:sz="0" w:space="0" w:color="auto"/>
      </w:divBdr>
    </w:div>
    <w:div w:id="684289986">
      <w:bodyDiv w:val="1"/>
      <w:marLeft w:val="0"/>
      <w:marRight w:val="0"/>
      <w:marTop w:val="0"/>
      <w:marBottom w:val="0"/>
      <w:divBdr>
        <w:top w:val="none" w:sz="0" w:space="0" w:color="auto"/>
        <w:left w:val="none" w:sz="0" w:space="0" w:color="auto"/>
        <w:bottom w:val="none" w:sz="0" w:space="0" w:color="auto"/>
        <w:right w:val="none" w:sz="0" w:space="0" w:color="auto"/>
      </w:divBdr>
      <w:divsChild>
        <w:div w:id="494879423">
          <w:marLeft w:val="274"/>
          <w:marRight w:val="0"/>
          <w:marTop w:val="0"/>
          <w:marBottom w:val="0"/>
          <w:divBdr>
            <w:top w:val="none" w:sz="0" w:space="0" w:color="auto"/>
            <w:left w:val="none" w:sz="0" w:space="0" w:color="auto"/>
            <w:bottom w:val="none" w:sz="0" w:space="0" w:color="auto"/>
            <w:right w:val="none" w:sz="0" w:space="0" w:color="auto"/>
          </w:divBdr>
        </w:div>
        <w:div w:id="104009607">
          <w:marLeft w:val="274"/>
          <w:marRight w:val="0"/>
          <w:marTop w:val="0"/>
          <w:marBottom w:val="0"/>
          <w:divBdr>
            <w:top w:val="none" w:sz="0" w:space="0" w:color="auto"/>
            <w:left w:val="none" w:sz="0" w:space="0" w:color="auto"/>
            <w:bottom w:val="none" w:sz="0" w:space="0" w:color="auto"/>
            <w:right w:val="none" w:sz="0" w:space="0" w:color="auto"/>
          </w:divBdr>
        </w:div>
      </w:divsChild>
    </w:div>
    <w:div w:id="712343105">
      <w:bodyDiv w:val="1"/>
      <w:marLeft w:val="0"/>
      <w:marRight w:val="0"/>
      <w:marTop w:val="0"/>
      <w:marBottom w:val="0"/>
      <w:divBdr>
        <w:top w:val="none" w:sz="0" w:space="0" w:color="auto"/>
        <w:left w:val="none" w:sz="0" w:space="0" w:color="auto"/>
        <w:bottom w:val="none" w:sz="0" w:space="0" w:color="auto"/>
        <w:right w:val="none" w:sz="0" w:space="0" w:color="auto"/>
      </w:divBdr>
      <w:divsChild>
        <w:div w:id="1017539219">
          <w:marLeft w:val="547"/>
          <w:marRight w:val="0"/>
          <w:marTop w:val="0"/>
          <w:marBottom w:val="480"/>
          <w:divBdr>
            <w:top w:val="none" w:sz="0" w:space="0" w:color="auto"/>
            <w:left w:val="none" w:sz="0" w:space="0" w:color="auto"/>
            <w:bottom w:val="none" w:sz="0" w:space="0" w:color="auto"/>
            <w:right w:val="none" w:sz="0" w:space="0" w:color="auto"/>
          </w:divBdr>
        </w:div>
      </w:divsChild>
    </w:div>
    <w:div w:id="752623725">
      <w:bodyDiv w:val="1"/>
      <w:marLeft w:val="0"/>
      <w:marRight w:val="0"/>
      <w:marTop w:val="0"/>
      <w:marBottom w:val="0"/>
      <w:divBdr>
        <w:top w:val="none" w:sz="0" w:space="0" w:color="auto"/>
        <w:left w:val="none" w:sz="0" w:space="0" w:color="auto"/>
        <w:bottom w:val="none" w:sz="0" w:space="0" w:color="auto"/>
        <w:right w:val="none" w:sz="0" w:space="0" w:color="auto"/>
      </w:divBdr>
    </w:div>
    <w:div w:id="765154723">
      <w:bodyDiv w:val="1"/>
      <w:marLeft w:val="0"/>
      <w:marRight w:val="0"/>
      <w:marTop w:val="0"/>
      <w:marBottom w:val="0"/>
      <w:divBdr>
        <w:top w:val="none" w:sz="0" w:space="0" w:color="auto"/>
        <w:left w:val="none" w:sz="0" w:space="0" w:color="auto"/>
        <w:bottom w:val="none" w:sz="0" w:space="0" w:color="auto"/>
        <w:right w:val="none" w:sz="0" w:space="0" w:color="auto"/>
      </w:divBdr>
      <w:divsChild>
        <w:div w:id="218245451">
          <w:marLeft w:val="547"/>
          <w:marRight w:val="0"/>
          <w:marTop w:val="0"/>
          <w:marBottom w:val="480"/>
          <w:divBdr>
            <w:top w:val="none" w:sz="0" w:space="0" w:color="auto"/>
            <w:left w:val="none" w:sz="0" w:space="0" w:color="auto"/>
            <w:bottom w:val="none" w:sz="0" w:space="0" w:color="auto"/>
            <w:right w:val="none" w:sz="0" w:space="0" w:color="auto"/>
          </w:divBdr>
        </w:div>
      </w:divsChild>
    </w:div>
    <w:div w:id="849292738">
      <w:bodyDiv w:val="1"/>
      <w:marLeft w:val="0"/>
      <w:marRight w:val="0"/>
      <w:marTop w:val="0"/>
      <w:marBottom w:val="0"/>
      <w:divBdr>
        <w:top w:val="none" w:sz="0" w:space="0" w:color="auto"/>
        <w:left w:val="none" w:sz="0" w:space="0" w:color="auto"/>
        <w:bottom w:val="none" w:sz="0" w:space="0" w:color="auto"/>
        <w:right w:val="none" w:sz="0" w:space="0" w:color="auto"/>
      </w:divBdr>
    </w:div>
    <w:div w:id="1037320063">
      <w:bodyDiv w:val="1"/>
      <w:marLeft w:val="0"/>
      <w:marRight w:val="0"/>
      <w:marTop w:val="0"/>
      <w:marBottom w:val="0"/>
      <w:divBdr>
        <w:top w:val="none" w:sz="0" w:space="0" w:color="auto"/>
        <w:left w:val="none" w:sz="0" w:space="0" w:color="auto"/>
        <w:bottom w:val="none" w:sz="0" w:space="0" w:color="auto"/>
        <w:right w:val="none" w:sz="0" w:space="0" w:color="auto"/>
      </w:divBdr>
      <w:divsChild>
        <w:div w:id="86587107">
          <w:marLeft w:val="1166"/>
          <w:marRight w:val="0"/>
          <w:marTop w:val="96"/>
          <w:marBottom w:val="0"/>
          <w:divBdr>
            <w:top w:val="none" w:sz="0" w:space="0" w:color="auto"/>
            <w:left w:val="none" w:sz="0" w:space="0" w:color="auto"/>
            <w:bottom w:val="none" w:sz="0" w:space="0" w:color="auto"/>
            <w:right w:val="none" w:sz="0" w:space="0" w:color="auto"/>
          </w:divBdr>
        </w:div>
        <w:div w:id="933123573">
          <w:marLeft w:val="1800"/>
          <w:marRight w:val="0"/>
          <w:marTop w:val="86"/>
          <w:marBottom w:val="0"/>
          <w:divBdr>
            <w:top w:val="none" w:sz="0" w:space="0" w:color="auto"/>
            <w:left w:val="none" w:sz="0" w:space="0" w:color="auto"/>
            <w:bottom w:val="none" w:sz="0" w:space="0" w:color="auto"/>
            <w:right w:val="none" w:sz="0" w:space="0" w:color="auto"/>
          </w:divBdr>
        </w:div>
        <w:div w:id="294601964">
          <w:marLeft w:val="2520"/>
          <w:marRight w:val="0"/>
          <w:marTop w:val="82"/>
          <w:marBottom w:val="0"/>
          <w:divBdr>
            <w:top w:val="none" w:sz="0" w:space="0" w:color="auto"/>
            <w:left w:val="none" w:sz="0" w:space="0" w:color="auto"/>
            <w:bottom w:val="none" w:sz="0" w:space="0" w:color="auto"/>
            <w:right w:val="none" w:sz="0" w:space="0" w:color="auto"/>
          </w:divBdr>
        </w:div>
      </w:divsChild>
    </w:div>
    <w:div w:id="1056323188">
      <w:bodyDiv w:val="1"/>
      <w:marLeft w:val="0"/>
      <w:marRight w:val="0"/>
      <w:marTop w:val="0"/>
      <w:marBottom w:val="0"/>
      <w:divBdr>
        <w:top w:val="none" w:sz="0" w:space="0" w:color="auto"/>
        <w:left w:val="none" w:sz="0" w:space="0" w:color="auto"/>
        <w:bottom w:val="none" w:sz="0" w:space="0" w:color="auto"/>
        <w:right w:val="none" w:sz="0" w:space="0" w:color="auto"/>
      </w:divBdr>
    </w:div>
    <w:div w:id="1151141551">
      <w:bodyDiv w:val="1"/>
      <w:marLeft w:val="0"/>
      <w:marRight w:val="0"/>
      <w:marTop w:val="0"/>
      <w:marBottom w:val="0"/>
      <w:divBdr>
        <w:top w:val="none" w:sz="0" w:space="0" w:color="auto"/>
        <w:left w:val="none" w:sz="0" w:space="0" w:color="auto"/>
        <w:bottom w:val="none" w:sz="0" w:space="0" w:color="auto"/>
        <w:right w:val="none" w:sz="0" w:space="0" w:color="auto"/>
      </w:divBdr>
      <w:divsChild>
        <w:div w:id="183635444">
          <w:marLeft w:val="547"/>
          <w:marRight w:val="0"/>
          <w:marTop w:val="115"/>
          <w:marBottom w:val="0"/>
          <w:divBdr>
            <w:top w:val="none" w:sz="0" w:space="0" w:color="auto"/>
            <w:left w:val="none" w:sz="0" w:space="0" w:color="auto"/>
            <w:bottom w:val="none" w:sz="0" w:space="0" w:color="auto"/>
            <w:right w:val="none" w:sz="0" w:space="0" w:color="auto"/>
          </w:divBdr>
        </w:div>
        <w:div w:id="2054504282">
          <w:marLeft w:val="1166"/>
          <w:marRight w:val="0"/>
          <w:marTop w:val="86"/>
          <w:marBottom w:val="0"/>
          <w:divBdr>
            <w:top w:val="none" w:sz="0" w:space="0" w:color="auto"/>
            <w:left w:val="none" w:sz="0" w:space="0" w:color="auto"/>
            <w:bottom w:val="none" w:sz="0" w:space="0" w:color="auto"/>
            <w:right w:val="none" w:sz="0" w:space="0" w:color="auto"/>
          </w:divBdr>
        </w:div>
        <w:div w:id="84300971">
          <w:marLeft w:val="1166"/>
          <w:marRight w:val="0"/>
          <w:marTop w:val="86"/>
          <w:marBottom w:val="0"/>
          <w:divBdr>
            <w:top w:val="none" w:sz="0" w:space="0" w:color="auto"/>
            <w:left w:val="none" w:sz="0" w:space="0" w:color="auto"/>
            <w:bottom w:val="none" w:sz="0" w:space="0" w:color="auto"/>
            <w:right w:val="none" w:sz="0" w:space="0" w:color="auto"/>
          </w:divBdr>
        </w:div>
      </w:divsChild>
    </w:div>
    <w:div w:id="1177428808">
      <w:bodyDiv w:val="1"/>
      <w:marLeft w:val="0"/>
      <w:marRight w:val="0"/>
      <w:marTop w:val="0"/>
      <w:marBottom w:val="0"/>
      <w:divBdr>
        <w:top w:val="none" w:sz="0" w:space="0" w:color="auto"/>
        <w:left w:val="none" w:sz="0" w:space="0" w:color="auto"/>
        <w:bottom w:val="none" w:sz="0" w:space="0" w:color="auto"/>
        <w:right w:val="none" w:sz="0" w:space="0" w:color="auto"/>
      </w:divBdr>
      <w:divsChild>
        <w:div w:id="1223978891">
          <w:marLeft w:val="547"/>
          <w:marRight w:val="0"/>
          <w:marTop w:val="115"/>
          <w:marBottom w:val="0"/>
          <w:divBdr>
            <w:top w:val="none" w:sz="0" w:space="0" w:color="auto"/>
            <w:left w:val="none" w:sz="0" w:space="0" w:color="auto"/>
            <w:bottom w:val="none" w:sz="0" w:space="0" w:color="auto"/>
            <w:right w:val="none" w:sz="0" w:space="0" w:color="auto"/>
          </w:divBdr>
        </w:div>
        <w:div w:id="627857679">
          <w:marLeft w:val="1166"/>
          <w:marRight w:val="0"/>
          <w:marTop w:val="86"/>
          <w:marBottom w:val="0"/>
          <w:divBdr>
            <w:top w:val="none" w:sz="0" w:space="0" w:color="auto"/>
            <w:left w:val="none" w:sz="0" w:space="0" w:color="auto"/>
            <w:bottom w:val="none" w:sz="0" w:space="0" w:color="auto"/>
            <w:right w:val="none" w:sz="0" w:space="0" w:color="auto"/>
          </w:divBdr>
        </w:div>
        <w:div w:id="109474787">
          <w:marLeft w:val="1166"/>
          <w:marRight w:val="0"/>
          <w:marTop w:val="86"/>
          <w:marBottom w:val="0"/>
          <w:divBdr>
            <w:top w:val="none" w:sz="0" w:space="0" w:color="auto"/>
            <w:left w:val="none" w:sz="0" w:space="0" w:color="auto"/>
            <w:bottom w:val="none" w:sz="0" w:space="0" w:color="auto"/>
            <w:right w:val="none" w:sz="0" w:space="0" w:color="auto"/>
          </w:divBdr>
        </w:div>
        <w:div w:id="742796958">
          <w:marLeft w:val="1166"/>
          <w:marRight w:val="0"/>
          <w:marTop w:val="86"/>
          <w:marBottom w:val="0"/>
          <w:divBdr>
            <w:top w:val="none" w:sz="0" w:space="0" w:color="auto"/>
            <w:left w:val="none" w:sz="0" w:space="0" w:color="auto"/>
            <w:bottom w:val="none" w:sz="0" w:space="0" w:color="auto"/>
            <w:right w:val="none" w:sz="0" w:space="0" w:color="auto"/>
          </w:divBdr>
        </w:div>
        <w:div w:id="1305431963">
          <w:marLeft w:val="1166"/>
          <w:marRight w:val="0"/>
          <w:marTop w:val="86"/>
          <w:marBottom w:val="0"/>
          <w:divBdr>
            <w:top w:val="none" w:sz="0" w:space="0" w:color="auto"/>
            <w:left w:val="none" w:sz="0" w:space="0" w:color="auto"/>
            <w:bottom w:val="none" w:sz="0" w:space="0" w:color="auto"/>
            <w:right w:val="none" w:sz="0" w:space="0" w:color="auto"/>
          </w:divBdr>
        </w:div>
        <w:div w:id="515266199">
          <w:marLeft w:val="1166"/>
          <w:marRight w:val="0"/>
          <w:marTop w:val="86"/>
          <w:marBottom w:val="0"/>
          <w:divBdr>
            <w:top w:val="none" w:sz="0" w:space="0" w:color="auto"/>
            <w:left w:val="none" w:sz="0" w:space="0" w:color="auto"/>
            <w:bottom w:val="none" w:sz="0" w:space="0" w:color="auto"/>
            <w:right w:val="none" w:sz="0" w:space="0" w:color="auto"/>
          </w:divBdr>
        </w:div>
        <w:div w:id="567616655">
          <w:marLeft w:val="1166"/>
          <w:marRight w:val="0"/>
          <w:marTop w:val="86"/>
          <w:marBottom w:val="0"/>
          <w:divBdr>
            <w:top w:val="none" w:sz="0" w:space="0" w:color="auto"/>
            <w:left w:val="none" w:sz="0" w:space="0" w:color="auto"/>
            <w:bottom w:val="none" w:sz="0" w:space="0" w:color="auto"/>
            <w:right w:val="none" w:sz="0" w:space="0" w:color="auto"/>
          </w:divBdr>
        </w:div>
        <w:div w:id="1925872277">
          <w:marLeft w:val="1166"/>
          <w:marRight w:val="0"/>
          <w:marTop w:val="86"/>
          <w:marBottom w:val="0"/>
          <w:divBdr>
            <w:top w:val="none" w:sz="0" w:space="0" w:color="auto"/>
            <w:left w:val="none" w:sz="0" w:space="0" w:color="auto"/>
            <w:bottom w:val="none" w:sz="0" w:space="0" w:color="auto"/>
            <w:right w:val="none" w:sz="0" w:space="0" w:color="auto"/>
          </w:divBdr>
        </w:div>
      </w:divsChild>
    </w:div>
    <w:div w:id="1267688441">
      <w:bodyDiv w:val="1"/>
      <w:marLeft w:val="0"/>
      <w:marRight w:val="0"/>
      <w:marTop w:val="0"/>
      <w:marBottom w:val="0"/>
      <w:divBdr>
        <w:top w:val="none" w:sz="0" w:space="0" w:color="auto"/>
        <w:left w:val="none" w:sz="0" w:space="0" w:color="auto"/>
        <w:bottom w:val="none" w:sz="0" w:space="0" w:color="auto"/>
        <w:right w:val="none" w:sz="0" w:space="0" w:color="auto"/>
      </w:divBdr>
      <w:divsChild>
        <w:div w:id="537546419">
          <w:marLeft w:val="547"/>
          <w:marRight w:val="0"/>
          <w:marTop w:val="115"/>
          <w:marBottom w:val="0"/>
          <w:divBdr>
            <w:top w:val="none" w:sz="0" w:space="0" w:color="auto"/>
            <w:left w:val="none" w:sz="0" w:space="0" w:color="auto"/>
            <w:bottom w:val="none" w:sz="0" w:space="0" w:color="auto"/>
            <w:right w:val="none" w:sz="0" w:space="0" w:color="auto"/>
          </w:divBdr>
        </w:div>
        <w:div w:id="1497184007">
          <w:marLeft w:val="1166"/>
          <w:marRight w:val="0"/>
          <w:marTop w:val="96"/>
          <w:marBottom w:val="0"/>
          <w:divBdr>
            <w:top w:val="none" w:sz="0" w:space="0" w:color="auto"/>
            <w:left w:val="none" w:sz="0" w:space="0" w:color="auto"/>
            <w:bottom w:val="none" w:sz="0" w:space="0" w:color="auto"/>
            <w:right w:val="none" w:sz="0" w:space="0" w:color="auto"/>
          </w:divBdr>
        </w:div>
        <w:div w:id="1029378591">
          <w:marLeft w:val="1800"/>
          <w:marRight w:val="0"/>
          <w:marTop w:val="86"/>
          <w:marBottom w:val="0"/>
          <w:divBdr>
            <w:top w:val="none" w:sz="0" w:space="0" w:color="auto"/>
            <w:left w:val="none" w:sz="0" w:space="0" w:color="auto"/>
            <w:bottom w:val="none" w:sz="0" w:space="0" w:color="auto"/>
            <w:right w:val="none" w:sz="0" w:space="0" w:color="auto"/>
          </w:divBdr>
        </w:div>
        <w:div w:id="2029285025">
          <w:marLeft w:val="2520"/>
          <w:marRight w:val="0"/>
          <w:marTop w:val="77"/>
          <w:marBottom w:val="0"/>
          <w:divBdr>
            <w:top w:val="none" w:sz="0" w:space="0" w:color="auto"/>
            <w:left w:val="none" w:sz="0" w:space="0" w:color="auto"/>
            <w:bottom w:val="none" w:sz="0" w:space="0" w:color="auto"/>
            <w:right w:val="none" w:sz="0" w:space="0" w:color="auto"/>
          </w:divBdr>
        </w:div>
        <w:div w:id="431896366">
          <w:marLeft w:val="1800"/>
          <w:marRight w:val="0"/>
          <w:marTop w:val="86"/>
          <w:marBottom w:val="0"/>
          <w:divBdr>
            <w:top w:val="none" w:sz="0" w:space="0" w:color="auto"/>
            <w:left w:val="none" w:sz="0" w:space="0" w:color="auto"/>
            <w:bottom w:val="none" w:sz="0" w:space="0" w:color="auto"/>
            <w:right w:val="none" w:sz="0" w:space="0" w:color="auto"/>
          </w:divBdr>
        </w:div>
        <w:div w:id="1170410588">
          <w:marLeft w:val="2520"/>
          <w:marRight w:val="0"/>
          <w:marTop w:val="77"/>
          <w:marBottom w:val="0"/>
          <w:divBdr>
            <w:top w:val="none" w:sz="0" w:space="0" w:color="auto"/>
            <w:left w:val="none" w:sz="0" w:space="0" w:color="auto"/>
            <w:bottom w:val="none" w:sz="0" w:space="0" w:color="auto"/>
            <w:right w:val="none" w:sz="0" w:space="0" w:color="auto"/>
          </w:divBdr>
        </w:div>
        <w:div w:id="1486050703">
          <w:marLeft w:val="2520"/>
          <w:marRight w:val="0"/>
          <w:marTop w:val="77"/>
          <w:marBottom w:val="0"/>
          <w:divBdr>
            <w:top w:val="none" w:sz="0" w:space="0" w:color="auto"/>
            <w:left w:val="none" w:sz="0" w:space="0" w:color="auto"/>
            <w:bottom w:val="none" w:sz="0" w:space="0" w:color="auto"/>
            <w:right w:val="none" w:sz="0" w:space="0" w:color="auto"/>
          </w:divBdr>
        </w:div>
        <w:div w:id="1051343905">
          <w:marLeft w:val="2520"/>
          <w:marRight w:val="0"/>
          <w:marTop w:val="77"/>
          <w:marBottom w:val="0"/>
          <w:divBdr>
            <w:top w:val="none" w:sz="0" w:space="0" w:color="auto"/>
            <w:left w:val="none" w:sz="0" w:space="0" w:color="auto"/>
            <w:bottom w:val="none" w:sz="0" w:space="0" w:color="auto"/>
            <w:right w:val="none" w:sz="0" w:space="0" w:color="auto"/>
          </w:divBdr>
        </w:div>
      </w:divsChild>
    </w:div>
    <w:div w:id="1352996288">
      <w:bodyDiv w:val="1"/>
      <w:marLeft w:val="0"/>
      <w:marRight w:val="0"/>
      <w:marTop w:val="0"/>
      <w:marBottom w:val="0"/>
      <w:divBdr>
        <w:top w:val="none" w:sz="0" w:space="0" w:color="auto"/>
        <w:left w:val="none" w:sz="0" w:space="0" w:color="auto"/>
        <w:bottom w:val="none" w:sz="0" w:space="0" w:color="auto"/>
        <w:right w:val="none" w:sz="0" w:space="0" w:color="auto"/>
      </w:divBdr>
      <w:divsChild>
        <w:div w:id="2081518929">
          <w:marLeft w:val="547"/>
          <w:marRight w:val="0"/>
          <w:marTop w:val="0"/>
          <w:marBottom w:val="480"/>
          <w:divBdr>
            <w:top w:val="none" w:sz="0" w:space="0" w:color="auto"/>
            <w:left w:val="none" w:sz="0" w:space="0" w:color="auto"/>
            <w:bottom w:val="none" w:sz="0" w:space="0" w:color="auto"/>
            <w:right w:val="none" w:sz="0" w:space="0" w:color="auto"/>
          </w:divBdr>
        </w:div>
      </w:divsChild>
    </w:div>
    <w:div w:id="1507787796">
      <w:bodyDiv w:val="1"/>
      <w:marLeft w:val="0"/>
      <w:marRight w:val="0"/>
      <w:marTop w:val="0"/>
      <w:marBottom w:val="0"/>
      <w:divBdr>
        <w:top w:val="none" w:sz="0" w:space="0" w:color="auto"/>
        <w:left w:val="none" w:sz="0" w:space="0" w:color="auto"/>
        <w:bottom w:val="none" w:sz="0" w:space="0" w:color="auto"/>
        <w:right w:val="none" w:sz="0" w:space="0" w:color="auto"/>
      </w:divBdr>
      <w:divsChild>
        <w:div w:id="374622319">
          <w:marLeft w:val="274"/>
          <w:marRight w:val="0"/>
          <w:marTop w:val="0"/>
          <w:marBottom w:val="0"/>
          <w:divBdr>
            <w:top w:val="none" w:sz="0" w:space="0" w:color="auto"/>
            <w:left w:val="none" w:sz="0" w:space="0" w:color="auto"/>
            <w:bottom w:val="none" w:sz="0" w:space="0" w:color="auto"/>
            <w:right w:val="none" w:sz="0" w:space="0" w:color="auto"/>
          </w:divBdr>
        </w:div>
      </w:divsChild>
    </w:div>
    <w:div w:id="1520000304">
      <w:bodyDiv w:val="1"/>
      <w:marLeft w:val="0"/>
      <w:marRight w:val="0"/>
      <w:marTop w:val="0"/>
      <w:marBottom w:val="0"/>
      <w:divBdr>
        <w:top w:val="none" w:sz="0" w:space="0" w:color="auto"/>
        <w:left w:val="none" w:sz="0" w:space="0" w:color="auto"/>
        <w:bottom w:val="none" w:sz="0" w:space="0" w:color="auto"/>
        <w:right w:val="none" w:sz="0" w:space="0" w:color="auto"/>
      </w:divBdr>
      <w:divsChild>
        <w:div w:id="1995601603">
          <w:marLeft w:val="547"/>
          <w:marRight w:val="0"/>
          <w:marTop w:val="115"/>
          <w:marBottom w:val="0"/>
          <w:divBdr>
            <w:top w:val="none" w:sz="0" w:space="0" w:color="auto"/>
            <w:left w:val="none" w:sz="0" w:space="0" w:color="auto"/>
            <w:bottom w:val="none" w:sz="0" w:space="0" w:color="auto"/>
            <w:right w:val="none" w:sz="0" w:space="0" w:color="auto"/>
          </w:divBdr>
        </w:div>
        <w:div w:id="1229269004">
          <w:marLeft w:val="1166"/>
          <w:marRight w:val="0"/>
          <w:marTop w:val="86"/>
          <w:marBottom w:val="0"/>
          <w:divBdr>
            <w:top w:val="none" w:sz="0" w:space="0" w:color="auto"/>
            <w:left w:val="none" w:sz="0" w:space="0" w:color="auto"/>
            <w:bottom w:val="none" w:sz="0" w:space="0" w:color="auto"/>
            <w:right w:val="none" w:sz="0" w:space="0" w:color="auto"/>
          </w:divBdr>
        </w:div>
        <w:div w:id="2147114481">
          <w:marLeft w:val="1166"/>
          <w:marRight w:val="0"/>
          <w:marTop w:val="86"/>
          <w:marBottom w:val="0"/>
          <w:divBdr>
            <w:top w:val="none" w:sz="0" w:space="0" w:color="auto"/>
            <w:left w:val="none" w:sz="0" w:space="0" w:color="auto"/>
            <w:bottom w:val="none" w:sz="0" w:space="0" w:color="auto"/>
            <w:right w:val="none" w:sz="0" w:space="0" w:color="auto"/>
          </w:divBdr>
        </w:div>
        <w:div w:id="427585891">
          <w:marLeft w:val="1166"/>
          <w:marRight w:val="0"/>
          <w:marTop w:val="86"/>
          <w:marBottom w:val="0"/>
          <w:divBdr>
            <w:top w:val="none" w:sz="0" w:space="0" w:color="auto"/>
            <w:left w:val="none" w:sz="0" w:space="0" w:color="auto"/>
            <w:bottom w:val="none" w:sz="0" w:space="0" w:color="auto"/>
            <w:right w:val="none" w:sz="0" w:space="0" w:color="auto"/>
          </w:divBdr>
        </w:div>
        <w:div w:id="935752694">
          <w:marLeft w:val="1166"/>
          <w:marRight w:val="0"/>
          <w:marTop w:val="86"/>
          <w:marBottom w:val="0"/>
          <w:divBdr>
            <w:top w:val="none" w:sz="0" w:space="0" w:color="auto"/>
            <w:left w:val="none" w:sz="0" w:space="0" w:color="auto"/>
            <w:bottom w:val="none" w:sz="0" w:space="0" w:color="auto"/>
            <w:right w:val="none" w:sz="0" w:space="0" w:color="auto"/>
          </w:divBdr>
        </w:div>
        <w:div w:id="32772160">
          <w:marLeft w:val="1166"/>
          <w:marRight w:val="0"/>
          <w:marTop w:val="86"/>
          <w:marBottom w:val="0"/>
          <w:divBdr>
            <w:top w:val="none" w:sz="0" w:space="0" w:color="auto"/>
            <w:left w:val="none" w:sz="0" w:space="0" w:color="auto"/>
            <w:bottom w:val="none" w:sz="0" w:space="0" w:color="auto"/>
            <w:right w:val="none" w:sz="0" w:space="0" w:color="auto"/>
          </w:divBdr>
        </w:div>
        <w:div w:id="1762556575">
          <w:marLeft w:val="1166"/>
          <w:marRight w:val="0"/>
          <w:marTop w:val="86"/>
          <w:marBottom w:val="0"/>
          <w:divBdr>
            <w:top w:val="none" w:sz="0" w:space="0" w:color="auto"/>
            <w:left w:val="none" w:sz="0" w:space="0" w:color="auto"/>
            <w:bottom w:val="none" w:sz="0" w:space="0" w:color="auto"/>
            <w:right w:val="none" w:sz="0" w:space="0" w:color="auto"/>
          </w:divBdr>
        </w:div>
        <w:div w:id="306474838">
          <w:marLeft w:val="1166"/>
          <w:marRight w:val="0"/>
          <w:marTop w:val="86"/>
          <w:marBottom w:val="0"/>
          <w:divBdr>
            <w:top w:val="none" w:sz="0" w:space="0" w:color="auto"/>
            <w:left w:val="none" w:sz="0" w:space="0" w:color="auto"/>
            <w:bottom w:val="none" w:sz="0" w:space="0" w:color="auto"/>
            <w:right w:val="none" w:sz="0" w:space="0" w:color="auto"/>
          </w:divBdr>
        </w:div>
      </w:divsChild>
    </w:div>
    <w:div w:id="1529445478">
      <w:bodyDiv w:val="1"/>
      <w:marLeft w:val="0"/>
      <w:marRight w:val="0"/>
      <w:marTop w:val="0"/>
      <w:marBottom w:val="0"/>
      <w:divBdr>
        <w:top w:val="none" w:sz="0" w:space="0" w:color="auto"/>
        <w:left w:val="none" w:sz="0" w:space="0" w:color="auto"/>
        <w:bottom w:val="none" w:sz="0" w:space="0" w:color="auto"/>
        <w:right w:val="none" w:sz="0" w:space="0" w:color="auto"/>
      </w:divBdr>
      <w:divsChild>
        <w:div w:id="624852800">
          <w:marLeft w:val="1166"/>
          <w:marRight w:val="0"/>
          <w:marTop w:val="106"/>
          <w:marBottom w:val="0"/>
          <w:divBdr>
            <w:top w:val="none" w:sz="0" w:space="0" w:color="auto"/>
            <w:left w:val="none" w:sz="0" w:space="0" w:color="auto"/>
            <w:bottom w:val="none" w:sz="0" w:space="0" w:color="auto"/>
            <w:right w:val="none" w:sz="0" w:space="0" w:color="auto"/>
          </w:divBdr>
        </w:div>
      </w:divsChild>
    </w:div>
    <w:div w:id="1663310174">
      <w:bodyDiv w:val="1"/>
      <w:marLeft w:val="0"/>
      <w:marRight w:val="0"/>
      <w:marTop w:val="0"/>
      <w:marBottom w:val="0"/>
      <w:divBdr>
        <w:top w:val="none" w:sz="0" w:space="0" w:color="auto"/>
        <w:left w:val="none" w:sz="0" w:space="0" w:color="auto"/>
        <w:bottom w:val="none" w:sz="0" w:space="0" w:color="auto"/>
        <w:right w:val="none" w:sz="0" w:space="0" w:color="auto"/>
      </w:divBdr>
      <w:divsChild>
        <w:div w:id="1927222352">
          <w:marLeft w:val="1166"/>
          <w:marRight w:val="0"/>
          <w:marTop w:val="96"/>
          <w:marBottom w:val="0"/>
          <w:divBdr>
            <w:top w:val="none" w:sz="0" w:space="0" w:color="auto"/>
            <w:left w:val="none" w:sz="0" w:space="0" w:color="auto"/>
            <w:bottom w:val="none" w:sz="0" w:space="0" w:color="auto"/>
            <w:right w:val="none" w:sz="0" w:space="0" w:color="auto"/>
          </w:divBdr>
        </w:div>
        <w:div w:id="1592080550">
          <w:marLeft w:val="1800"/>
          <w:marRight w:val="0"/>
          <w:marTop w:val="77"/>
          <w:marBottom w:val="0"/>
          <w:divBdr>
            <w:top w:val="none" w:sz="0" w:space="0" w:color="auto"/>
            <w:left w:val="none" w:sz="0" w:space="0" w:color="auto"/>
            <w:bottom w:val="none" w:sz="0" w:space="0" w:color="auto"/>
            <w:right w:val="none" w:sz="0" w:space="0" w:color="auto"/>
          </w:divBdr>
        </w:div>
        <w:div w:id="443811761">
          <w:marLeft w:val="1800"/>
          <w:marRight w:val="0"/>
          <w:marTop w:val="77"/>
          <w:marBottom w:val="0"/>
          <w:divBdr>
            <w:top w:val="none" w:sz="0" w:space="0" w:color="auto"/>
            <w:left w:val="none" w:sz="0" w:space="0" w:color="auto"/>
            <w:bottom w:val="none" w:sz="0" w:space="0" w:color="auto"/>
            <w:right w:val="none" w:sz="0" w:space="0" w:color="auto"/>
          </w:divBdr>
        </w:div>
        <w:div w:id="1172528904">
          <w:marLeft w:val="1800"/>
          <w:marRight w:val="0"/>
          <w:marTop w:val="77"/>
          <w:marBottom w:val="0"/>
          <w:divBdr>
            <w:top w:val="none" w:sz="0" w:space="0" w:color="auto"/>
            <w:left w:val="none" w:sz="0" w:space="0" w:color="auto"/>
            <w:bottom w:val="none" w:sz="0" w:space="0" w:color="auto"/>
            <w:right w:val="none" w:sz="0" w:space="0" w:color="auto"/>
          </w:divBdr>
        </w:div>
      </w:divsChild>
    </w:div>
    <w:div w:id="1667199114">
      <w:bodyDiv w:val="1"/>
      <w:marLeft w:val="0"/>
      <w:marRight w:val="0"/>
      <w:marTop w:val="0"/>
      <w:marBottom w:val="0"/>
      <w:divBdr>
        <w:top w:val="none" w:sz="0" w:space="0" w:color="auto"/>
        <w:left w:val="none" w:sz="0" w:space="0" w:color="auto"/>
        <w:bottom w:val="none" w:sz="0" w:space="0" w:color="auto"/>
        <w:right w:val="none" w:sz="0" w:space="0" w:color="auto"/>
      </w:divBdr>
      <w:divsChild>
        <w:div w:id="578176317">
          <w:marLeft w:val="547"/>
          <w:marRight w:val="0"/>
          <w:marTop w:val="115"/>
          <w:marBottom w:val="0"/>
          <w:divBdr>
            <w:top w:val="none" w:sz="0" w:space="0" w:color="auto"/>
            <w:left w:val="none" w:sz="0" w:space="0" w:color="auto"/>
            <w:bottom w:val="none" w:sz="0" w:space="0" w:color="auto"/>
            <w:right w:val="none" w:sz="0" w:space="0" w:color="auto"/>
          </w:divBdr>
        </w:div>
      </w:divsChild>
    </w:div>
    <w:div w:id="1845128354">
      <w:bodyDiv w:val="1"/>
      <w:marLeft w:val="0"/>
      <w:marRight w:val="0"/>
      <w:marTop w:val="0"/>
      <w:marBottom w:val="0"/>
      <w:divBdr>
        <w:top w:val="none" w:sz="0" w:space="0" w:color="auto"/>
        <w:left w:val="none" w:sz="0" w:space="0" w:color="auto"/>
        <w:bottom w:val="none" w:sz="0" w:space="0" w:color="auto"/>
        <w:right w:val="none" w:sz="0" w:space="0" w:color="auto"/>
      </w:divBdr>
    </w:div>
    <w:div w:id="1847094201">
      <w:bodyDiv w:val="1"/>
      <w:marLeft w:val="0"/>
      <w:marRight w:val="0"/>
      <w:marTop w:val="0"/>
      <w:marBottom w:val="0"/>
      <w:divBdr>
        <w:top w:val="none" w:sz="0" w:space="0" w:color="auto"/>
        <w:left w:val="none" w:sz="0" w:space="0" w:color="auto"/>
        <w:bottom w:val="none" w:sz="0" w:space="0" w:color="auto"/>
        <w:right w:val="none" w:sz="0" w:space="0" w:color="auto"/>
      </w:divBdr>
      <w:divsChild>
        <w:div w:id="954016723">
          <w:marLeft w:val="360"/>
          <w:marRight w:val="0"/>
          <w:marTop w:val="0"/>
          <w:marBottom w:val="0"/>
          <w:divBdr>
            <w:top w:val="none" w:sz="0" w:space="0" w:color="auto"/>
            <w:left w:val="none" w:sz="0" w:space="0" w:color="auto"/>
            <w:bottom w:val="none" w:sz="0" w:space="0" w:color="auto"/>
            <w:right w:val="none" w:sz="0" w:space="0" w:color="auto"/>
          </w:divBdr>
        </w:div>
      </w:divsChild>
    </w:div>
    <w:div w:id="1862468419">
      <w:bodyDiv w:val="1"/>
      <w:marLeft w:val="0"/>
      <w:marRight w:val="0"/>
      <w:marTop w:val="0"/>
      <w:marBottom w:val="0"/>
      <w:divBdr>
        <w:top w:val="none" w:sz="0" w:space="0" w:color="auto"/>
        <w:left w:val="none" w:sz="0" w:space="0" w:color="auto"/>
        <w:bottom w:val="none" w:sz="0" w:space="0" w:color="auto"/>
        <w:right w:val="none" w:sz="0" w:space="0" w:color="auto"/>
      </w:divBdr>
      <w:divsChild>
        <w:div w:id="2122800277">
          <w:marLeft w:val="547"/>
          <w:marRight w:val="0"/>
          <w:marTop w:val="115"/>
          <w:marBottom w:val="0"/>
          <w:divBdr>
            <w:top w:val="none" w:sz="0" w:space="0" w:color="auto"/>
            <w:left w:val="none" w:sz="0" w:space="0" w:color="auto"/>
            <w:bottom w:val="none" w:sz="0" w:space="0" w:color="auto"/>
            <w:right w:val="none" w:sz="0" w:space="0" w:color="auto"/>
          </w:divBdr>
        </w:div>
      </w:divsChild>
    </w:div>
    <w:div w:id="1935358379">
      <w:bodyDiv w:val="1"/>
      <w:marLeft w:val="0"/>
      <w:marRight w:val="0"/>
      <w:marTop w:val="0"/>
      <w:marBottom w:val="0"/>
      <w:divBdr>
        <w:top w:val="none" w:sz="0" w:space="0" w:color="auto"/>
        <w:left w:val="none" w:sz="0" w:space="0" w:color="auto"/>
        <w:bottom w:val="none" w:sz="0" w:space="0" w:color="auto"/>
        <w:right w:val="none" w:sz="0" w:space="0" w:color="auto"/>
      </w:divBdr>
      <w:divsChild>
        <w:div w:id="479887135">
          <w:marLeft w:val="1166"/>
          <w:marRight w:val="0"/>
          <w:marTop w:val="96"/>
          <w:marBottom w:val="0"/>
          <w:divBdr>
            <w:top w:val="none" w:sz="0" w:space="0" w:color="auto"/>
            <w:left w:val="none" w:sz="0" w:space="0" w:color="auto"/>
            <w:bottom w:val="none" w:sz="0" w:space="0" w:color="auto"/>
            <w:right w:val="none" w:sz="0" w:space="0" w:color="auto"/>
          </w:divBdr>
        </w:div>
        <w:div w:id="2094860407">
          <w:marLeft w:val="1800"/>
          <w:marRight w:val="0"/>
          <w:marTop w:val="77"/>
          <w:marBottom w:val="0"/>
          <w:divBdr>
            <w:top w:val="none" w:sz="0" w:space="0" w:color="auto"/>
            <w:left w:val="none" w:sz="0" w:space="0" w:color="auto"/>
            <w:bottom w:val="none" w:sz="0" w:space="0" w:color="auto"/>
            <w:right w:val="none" w:sz="0" w:space="0" w:color="auto"/>
          </w:divBdr>
        </w:div>
        <w:div w:id="337775391">
          <w:marLeft w:val="1800"/>
          <w:marRight w:val="0"/>
          <w:marTop w:val="77"/>
          <w:marBottom w:val="0"/>
          <w:divBdr>
            <w:top w:val="none" w:sz="0" w:space="0" w:color="auto"/>
            <w:left w:val="none" w:sz="0" w:space="0" w:color="auto"/>
            <w:bottom w:val="none" w:sz="0" w:space="0" w:color="auto"/>
            <w:right w:val="none" w:sz="0" w:space="0" w:color="auto"/>
          </w:divBdr>
        </w:div>
        <w:div w:id="976224526">
          <w:marLeft w:val="1800"/>
          <w:marRight w:val="0"/>
          <w:marTop w:val="77"/>
          <w:marBottom w:val="0"/>
          <w:divBdr>
            <w:top w:val="none" w:sz="0" w:space="0" w:color="auto"/>
            <w:left w:val="none" w:sz="0" w:space="0" w:color="auto"/>
            <w:bottom w:val="none" w:sz="0" w:space="0" w:color="auto"/>
            <w:right w:val="none" w:sz="0" w:space="0" w:color="auto"/>
          </w:divBdr>
        </w:div>
      </w:divsChild>
    </w:div>
    <w:div w:id="1937397450">
      <w:bodyDiv w:val="1"/>
      <w:marLeft w:val="0"/>
      <w:marRight w:val="0"/>
      <w:marTop w:val="0"/>
      <w:marBottom w:val="0"/>
      <w:divBdr>
        <w:top w:val="none" w:sz="0" w:space="0" w:color="auto"/>
        <w:left w:val="none" w:sz="0" w:space="0" w:color="auto"/>
        <w:bottom w:val="none" w:sz="0" w:space="0" w:color="auto"/>
        <w:right w:val="none" w:sz="0" w:space="0" w:color="auto"/>
      </w:divBdr>
      <w:divsChild>
        <w:div w:id="1541017552">
          <w:marLeft w:val="274"/>
          <w:marRight w:val="0"/>
          <w:marTop w:val="0"/>
          <w:marBottom w:val="0"/>
          <w:divBdr>
            <w:top w:val="none" w:sz="0" w:space="0" w:color="auto"/>
            <w:left w:val="none" w:sz="0" w:space="0" w:color="auto"/>
            <w:bottom w:val="none" w:sz="0" w:space="0" w:color="auto"/>
            <w:right w:val="none" w:sz="0" w:space="0" w:color="auto"/>
          </w:divBdr>
        </w:div>
        <w:div w:id="598803650">
          <w:marLeft w:val="274"/>
          <w:marRight w:val="0"/>
          <w:marTop w:val="0"/>
          <w:marBottom w:val="0"/>
          <w:divBdr>
            <w:top w:val="none" w:sz="0" w:space="0" w:color="auto"/>
            <w:left w:val="none" w:sz="0" w:space="0" w:color="auto"/>
            <w:bottom w:val="none" w:sz="0" w:space="0" w:color="auto"/>
            <w:right w:val="none" w:sz="0" w:space="0" w:color="auto"/>
          </w:divBdr>
        </w:div>
        <w:div w:id="153646018">
          <w:marLeft w:val="562"/>
          <w:marRight w:val="0"/>
          <w:marTop w:val="0"/>
          <w:marBottom w:val="0"/>
          <w:divBdr>
            <w:top w:val="none" w:sz="0" w:space="0" w:color="auto"/>
            <w:left w:val="none" w:sz="0" w:space="0" w:color="auto"/>
            <w:bottom w:val="none" w:sz="0" w:space="0" w:color="auto"/>
            <w:right w:val="none" w:sz="0" w:space="0" w:color="auto"/>
          </w:divBdr>
        </w:div>
        <w:div w:id="1007177636">
          <w:marLeft w:val="274"/>
          <w:marRight w:val="0"/>
          <w:marTop w:val="0"/>
          <w:marBottom w:val="0"/>
          <w:divBdr>
            <w:top w:val="none" w:sz="0" w:space="0" w:color="auto"/>
            <w:left w:val="none" w:sz="0" w:space="0" w:color="auto"/>
            <w:bottom w:val="none" w:sz="0" w:space="0" w:color="auto"/>
            <w:right w:val="none" w:sz="0" w:space="0" w:color="auto"/>
          </w:divBdr>
        </w:div>
        <w:div w:id="434331455">
          <w:marLeft w:val="547"/>
          <w:marRight w:val="0"/>
          <w:marTop w:val="0"/>
          <w:marBottom w:val="0"/>
          <w:divBdr>
            <w:top w:val="none" w:sz="0" w:space="0" w:color="auto"/>
            <w:left w:val="none" w:sz="0" w:space="0" w:color="auto"/>
            <w:bottom w:val="none" w:sz="0" w:space="0" w:color="auto"/>
            <w:right w:val="none" w:sz="0" w:space="0" w:color="auto"/>
          </w:divBdr>
        </w:div>
        <w:div w:id="643047599">
          <w:marLeft w:val="274"/>
          <w:marRight w:val="0"/>
          <w:marTop w:val="0"/>
          <w:marBottom w:val="0"/>
          <w:divBdr>
            <w:top w:val="none" w:sz="0" w:space="0" w:color="auto"/>
            <w:left w:val="none" w:sz="0" w:space="0" w:color="auto"/>
            <w:bottom w:val="none" w:sz="0" w:space="0" w:color="auto"/>
            <w:right w:val="none" w:sz="0" w:space="0" w:color="auto"/>
          </w:divBdr>
        </w:div>
        <w:div w:id="648360701">
          <w:marLeft w:val="274"/>
          <w:marRight w:val="0"/>
          <w:marTop w:val="0"/>
          <w:marBottom w:val="0"/>
          <w:divBdr>
            <w:top w:val="none" w:sz="0" w:space="0" w:color="auto"/>
            <w:left w:val="none" w:sz="0" w:space="0" w:color="auto"/>
            <w:bottom w:val="none" w:sz="0" w:space="0" w:color="auto"/>
            <w:right w:val="none" w:sz="0" w:space="0" w:color="auto"/>
          </w:divBdr>
        </w:div>
        <w:div w:id="250361604">
          <w:marLeft w:val="274"/>
          <w:marRight w:val="0"/>
          <w:marTop w:val="0"/>
          <w:marBottom w:val="0"/>
          <w:divBdr>
            <w:top w:val="none" w:sz="0" w:space="0" w:color="auto"/>
            <w:left w:val="none" w:sz="0" w:space="0" w:color="auto"/>
            <w:bottom w:val="none" w:sz="0" w:space="0" w:color="auto"/>
            <w:right w:val="none" w:sz="0" w:space="0" w:color="auto"/>
          </w:divBdr>
        </w:div>
        <w:div w:id="283585496">
          <w:marLeft w:val="562"/>
          <w:marRight w:val="0"/>
          <w:marTop w:val="0"/>
          <w:marBottom w:val="0"/>
          <w:divBdr>
            <w:top w:val="none" w:sz="0" w:space="0" w:color="auto"/>
            <w:left w:val="none" w:sz="0" w:space="0" w:color="auto"/>
            <w:bottom w:val="none" w:sz="0" w:space="0" w:color="auto"/>
            <w:right w:val="none" w:sz="0" w:space="0" w:color="auto"/>
          </w:divBdr>
        </w:div>
        <w:div w:id="1652294436">
          <w:marLeft w:val="274"/>
          <w:marRight w:val="0"/>
          <w:marTop w:val="0"/>
          <w:marBottom w:val="0"/>
          <w:divBdr>
            <w:top w:val="none" w:sz="0" w:space="0" w:color="auto"/>
            <w:left w:val="none" w:sz="0" w:space="0" w:color="auto"/>
            <w:bottom w:val="none" w:sz="0" w:space="0" w:color="auto"/>
            <w:right w:val="none" w:sz="0" w:space="0" w:color="auto"/>
          </w:divBdr>
        </w:div>
        <w:div w:id="849880874">
          <w:marLeft w:val="274"/>
          <w:marRight w:val="0"/>
          <w:marTop w:val="0"/>
          <w:marBottom w:val="0"/>
          <w:divBdr>
            <w:top w:val="none" w:sz="0" w:space="0" w:color="auto"/>
            <w:left w:val="none" w:sz="0" w:space="0" w:color="auto"/>
            <w:bottom w:val="none" w:sz="0" w:space="0" w:color="auto"/>
            <w:right w:val="none" w:sz="0" w:space="0" w:color="auto"/>
          </w:divBdr>
        </w:div>
      </w:divsChild>
    </w:div>
    <w:div w:id="1978874458">
      <w:bodyDiv w:val="1"/>
      <w:marLeft w:val="0"/>
      <w:marRight w:val="0"/>
      <w:marTop w:val="0"/>
      <w:marBottom w:val="0"/>
      <w:divBdr>
        <w:top w:val="none" w:sz="0" w:space="0" w:color="auto"/>
        <w:left w:val="none" w:sz="0" w:space="0" w:color="auto"/>
        <w:bottom w:val="none" w:sz="0" w:space="0" w:color="auto"/>
        <w:right w:val="none" w:sz="0" w:space="0" w:color="auto"/>
      </w:divBdr>
      <w:divsChild>
        <w:div w:id="779178797">
          <w:marLeft w:val="1166"/>
          <w:marRight w:val="0"/>
          <w:marTop w:val="96"/>
          <w:marBottom w:val="0"/>
          <w:divBdr>
            <w:top w:val="none" w:sz="0" w:space="0" w:color="auto"/>
            <w:left w:val="none" w:sz="0" w:space="0" w:color="auto"/>
            <w:bottom w:val="none" w:sz="0" w:space="0" w:color="auto"/>
            <w:right w:val="none" w:sz="0" w:space="0" w:color="auto"/>
          </w:divBdr>
        </w:div>
        <w:div w:id="1172182382">
          <w:marLeft w:val="1800"/>
          <w:marRight w:val="0"/>
          <w:marTop w:val="77"/>
          <w:marBottom w:val="0"/>
          <w:divBdr>
            <w:top w:val="none" w:sz="0" w:space="0" w:color="auto"/>
            <w:left w:val="none" w:sz="0" w:space="0" w:color="auto"/>
            <w:bottom w:val="none" w:sz="0" w:space="0" w:color="auto"/>
            <w:right w:val="none" w:sz="0" w:space="0" w:color="auto"/>
          </w:divBdr>
        </w:div>
        <w:div w:id="373966905">
          <w:marLeft w:val="1800"/>
          <w:marRight w:val="0"/>
          <w:marTop w:val="77"/>
          <w:marBottom w:val="0"/>
          <w:divBdr>
            <w:top w:val="none" w:sz="0" w:space="0" w:color="auto"/>
            <w:left w:val="none" w:sz="0" w:space="0" w:color="auto"/>
            <w:bottom w:val="none" w:sz="0" w:space="0" w:color="auto"/>
            <w:right w:val="none" w:sz="0" w:space="0" w:color="auto"/>
          </w:divBdr>
        </w:div>
        <w:div w:id="2061708814">
          <w:marLeft w:val="1800"/>
          <w:marRight w:val="0"/>
          <w:marTop w:val="77"/>
          <w:marBottom w:val="0"/>
          <w:divBdr>
            <w:top w:val="none" w:sz="0" w:space="0" w:color="auto"/>
            <w:left w:val="none" w:sz="0" w:space="0" w:color="auto"/>
            <w:bottom w:val="none" w:sz="0" w:space="0" w:color="auto"/>
            <w:right w:val="none" w:sz="0" w:space="0" w:color="auto"/>
          </w:divBdr>
        </w:div>
      </w:divsChild>
    </w:div>
    <w:div w:id="2027367636">
      <w:bodyDiv w:val="1"/>
      <w:marLeft w:val="0"/>
      <w:marRight w:val="0"/>
      <w:marTop w:val="0"/>
      <w:marBottom w:val="0"/>
      <w:divBdr>
        <w:top w:val="none" w:sz="0" w:space="0" w:color="auto"/>
        <w:left w:val="none" w:sz="0" w:space="0" w:color="auto"/>
        <w:bottom w:val="none" w:sz="0" w:space="0" w:color="auto"/>
        <w:right w:val="none" w:sz="0" w:space="0" w:color="auto"/>
      </w:divBdr>
      <w:divsChild>
        <w:div w:id="1459881407">
          <w:marLeft w:val="547"/>
          <w:marRight w:val="0"/>
          <w:marTop w:val="115"/>
          <w:marBottom w:val="0"/>
          <w:divBdr>
            <w:top w:val="none" w:sz="0" w:space="0" w:color="auto"/>
            <w:left w:val="none" w:sz="0" w:space="0" w:color="auto"/>
            <w:bottom w:val="none" w:sz="0" w:space="0" w:color="auto"/>
            <w:right w:val="none" w:sz="0" w:space="0" w:color="auto"/>
          </w:divBdr>
        </w:div>
        <w:div w:id="731466196">
          <w:marLeft w:val="1166"/>
          <w:marRight w:val="0"/>
          <w:marTop w:val="86"/>
          <w:marBottom w:val="0"/>
          <w:divBdr>
            <w:top w:val="none" w:sz="0" w:space="0" w:color="auto"/>
            <w:left w:val="none" w:sz="0" w:space="0" w:color="auto"/>
            <w:bottom w:val="none" w:sz="0" w:space="0" w:color="auto"/>
            <w:right w:val="none" w:sz="0" w:space="0" w:color="auto"/>
          </w:divBdr>
        </w:div>
        <w:div w:id="705834575">
          <w:marLeft w:val="1166"/>
          <w:marRight w:val="0"/>
          <w:marTop w:val="86"/>
          <w:marBottom w:val="0"/>
          <w:divBdr>
            <w:top w:val="none" w:sz="0" w:space="0" w:color="auto"/>
            <w:left w:val="none" w:sz="0" w:space="0" w:color="auto"/>
            <w:bottom w:val="none" w:sz="0" w:space="0" w:color="auto"/>
            <w:right w:val="none" w:sz="0" w:space="0" w:color="auto"/>
          </w:divBdr>
        </w:div>
        <w:div w:id="1644919392">
          <w:marLeft w:val="1166"/>
          <w:marRight w:val="0"/>
          <w:marTop w:val="86"/>
          <w:marBottom w:val="0"/>
          <w:divBdr>
            <w:top w:val="none" w:sz="0" w:space="0" w:color="auto"/>
            <w:left w:val="none" w:sz="0" w:space="0" w:color="auto"/>
            <w:bottom w:val="none" w:sz="0" w:space="0" w:color="auto"/>
            <w:right w:val="none" w:sz="0" w:space="0" w:color="auto"/>
          </w:divBdr>
        </w:div>
        <w:div w:id="138814147">
          <w:marLeft w:val="1166"/>
          <w:marRight w:val="0"/>
          <w:marTop w:val="86"/>
          <w:marBottom w:val="0"/>
          <w:divBdr>
            <w:top w:val="none" w:sz="0" w:space="0" w:color="auto"/>
            <w:left w:val="none" w:sz="0" w:space="0" w:color="auto"/>
            <w:bottom w:val="none" w:sz="0" w:space="0" w:color="auto"/>
            <w:right w:val="none" w:sz="0" w:space="0" w:color="auto"/>
          </w:divBdr>
        </w:div>
        <w:div w:id="2025783546">
          <w:marLeft w:val="1166"/>
          <w:marRight w:val="0"/>
          <w:marTop w:val="86"/>
          <w:marBottom w:val="0"/>
          <w:divBdr>
            <w:top w:val="none" w:sz="0" w:space="0" w:color="auto"/>
            <w:left w:val="none" w:sz="0" w:space="0" w:color="auto"/>
            <w:bottom w:val="none" w:sz="0" w:space="0" w:color="auto"/>
            <w:right w:val="none" w:sz="0" w:space="0" w:color="auto"/>
          </w:divBdr>
        </w:div>
        <w:div w:id="54863805">
          <w:marLeft w:val="1166"/>
          <w:marRight w:val="0"/>
          <w:marTop w:val="86"/>
          <w:marBottom w:val="0"/>
          <w:divBdr>
            <w:top w:val="none" w:sz="0" w:space="0" w:color="auto"/>
            <w:left w:val="none" w:sz="0" w:space="0" w:color="auto"/>
            <w:bottom w:val="none" w:sz="0" w:space="0" w:color="auto"/>
            <w:right w:val="none" w:sz="0" w:space="0" w:color="auto"/>
          </w:divBdr>
        </w:div>
        <w:div w:id="170534457">
          <w:marLeft w:val="1166"/>
          <w:marRight w:val="0"/>
          <w:marTop w:val="86"/>
          <w:marBottom w:val="0"/>
          <w:divBdr>
            <w:top w:val="none" w:sz="0" w:space="0" w:color="auto"/>
            <w:left w:val="none" w:sz="0" w:space="0" w:color="auto"/>
            <w:bottom w:val="none" w:sz="0" w:space="0" w:color="auto"/>
            <w:right w:val="none" w:sz="0" w:space="0" w:color="auto"/>
          </w:divBdr>
        </w:div>
      </w:divsChild>
    </w:div>
    <w:div w:id="2032880164">
      <w:bodyDiv w:val="1"/>
      <w:marLeft w:val="0"/>
      <w:marRight w:val="0"/>
      <w:marTop w:val="0"/>
      <w:marBottom w:val="0"/>
      <w:divBdr>
        <w:top w:val="none" w:sz="0" w:space="0" w:color="auto"/>
        <w:left w:val="none" w:sz="0" w:space="0" w:color="auto"/>
        <w:bottom w:val="none" w:sz="0" w:space="0" w:color="auto"/>
        <w:right w:val="none" w:sz="0" w:space="0" w:color="auto"/>
      </w:divBdr>
      <w:divsChild>
        <w:div w:id="712998680">
          <w:marLeft w:val="475"/>
          <w:marRight w:val="0"/>
          <w:marTop w:val="0"/>
          <w:marBottom w:val="60"/>
          <w:divBdr>
            <w:top w:val="none" w:sz="0" w:space="0" w:color="auto"/>
            <w:left w:val="none" w:sz="0" w:space="0" w:color="auto"/>
            <w:bottom w:val="none" w:sz="0" w:space="0" w:color="auto"/>
            <w:right w:val="none" w:sz="0" w:space="0" w:color="auto"/>
          </w:divBdr>
        </w:div>
      </w:divsChild>
    </w:div>
    <w:div w:id="2092508484">
      <w:bodyDiv w:val="1"/>
      <w:marLeft w:val="0"/>
      <w:marRight w:val="0"/>
      <w:marTop w:val="0"/>
      <w:marBottom w:val="0"/>
      <w:divBdr>
        <w:top w:val="none" w:sz="0" w:space="0" w:color="auto"/>
        <w:left w:val="none" w:sz="0" w:space="0" w:color="auto"/>
        <w:bottom w:val="none" w:sz="0" w:space="0" w:color="auto"/>
        <w:right w:val="none" w:sz="0" w:space="0" w:color="auto"/>
      </w:divBdr>
      <w:divsChild>
        <w:div w:id="195855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65BB4-2E49-444F-880E-F00EC5205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966</TotalTime>
  <Pages>4</Pages>
  <Words>875</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林辉-5G研发部</dc:creator>
  <cp:keywords/>
  <dc:description/>
  <cp:lastModifiedBy>Huawei</cp:lastModifiedBy>
  <cp:revision>565</cp:revision>
  <cp:lastPrinted>2021-01-13T00:55:00Z</cp:lastPrinted>
  <dcterms:created xsi:type="dcterms:W3CDTF">2020-09-01T07:08:00Z</dcterms:created>
  <dcterms:modified xsi:type="dcterms:W3CDTF">2021-01-15T17:57:00Z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(3)vclG0WJxM0Y0yniOnEoCdN/KfcuTMhchh4FBc9894MXsrtL5P/rCqs9NEZqp/2TAsiwrecz7
FXha5zDDK/dgbIGW5UUY9xAppnGx3CVqvNByht5yDmaVxOoNmCPx4xAaxzYjMBKPqf5KOAWE
BWtVPRmfYkww+oqipkRK+uIa/fgWxlFylQucSjlTcJNGuC6K2Ff/BKR5GbZO0iMbigU/ZlAs
CdfTlxZhDlRh9wX95J</vt:lpwstr>
  </property>
  <property fmtid="{D5CDD505-2E9C-101B-9397-08002B2CF9AE}" pid="3" name="_2015_ms_pID_7253431">
    <vt:lpwstr>AlGHEVmTZ+SRmDqnNr1OQ1JNCyHSa2qn+xM1gLCYcA/JOZwtXw72Hg
hDnqvq0FlsaOj2jCsOwkR5jjw2E6hf83EhzFZ6MUz/j9g/2vTZuTFK2CtFmJXXYw2/EZOsjT
v1bAHDT6XlhNEBcYIpR386r6O2Qq0kxIBAXGLpl6p+sZKwkkGBdcyZXolfEogRpAO48LyPaa
yl4mwdFt3TEvJpQpaIFvrlUHqw8cLC6SA3bt</vt:lpwstr>
  </property>
  <property fmtid="{D5CDD505-2E9C-101B-9397-08002B2CF9AE}" pid="4" name="_2015_ms_pID_7253432">
    <vt:lpwstr>4A==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1610679275</vt:lpwstr>
  </property>
</Properties>
</file>